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45054B" w:rsidP="75F6901D" w:rsidRDefault="0045054B" w14:paraId="0B3A0178" wp14:textId="77777777" wp14:noSpellErr="1">
      <w:pPr>
        <w:adjustRightInd w:val="0"/>
        <w:jc w:val="center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75F6901D" w:rsidR="0045054B">
        <w:rPr>
          <w:rFonts w:ascii="Cambria" w:hAnsi="Cambria" w:eastAsia="Cambria" w:cs="Cambria"/>
          <w:b w:val="1"/>
          <w:bCs w:val="1"/>
          <w:sz w:val="24"/>
          <w:szCs w:val="24"/>
        </w:rPr>
        <w:t>EVIDENCE</w:t>
      </w:r>
    </w:p>
    <w:p xmlns:wp14="http://schemas.microsoft.com/office/word/2010/wordml" w:rsidR="00531118" w:rsidP="75F6901D" w:rsidRDefault="0045054B" w14:paraId="76DC2446" wp14:textId="2012024F">
      <w:pPr>
        <w:adjustRightInd w:val="0"/>
        <w:jc w:val="center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75F6901D" w:rsidR="00531118">
        <w:rPr>
          <w:rFonts w:ascii="Cambria" w:hAnsi="Cambria" w:eastAsia="Cambria" w:cs="Cambria"/>
          <w:b w:val="1"/>
          <w:bCs w:val="1"/>
          <w:sz w:val="24"/>
          <w:szCs w:val="24"/>
        </w:rPr>
        <w:t>ESSAY ANSWER &amp; GRADING MATERIALS</w:t>
      </w:r>
    </w:p>
    <w:p xmlns:wp14="http://schemas.microsoft.com/office/word/2010/wordml" w:rsidR="0045054B" w:rsidP="75F6901D" w:rsidRDefault="0045054B" w14:paraId="22EF0F05" wp14:textId="6BB021E5">
      <w:pPr>
        <w:adjustRightInd w:val="0"/>
        <w:jc w:val="center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75F6901D" w:rsidR="0045054B">
        <w:rPr>
          <w:rFonts w:ascii="Cambria" w:hAnsi="Cambria" w:eastAsia="Cambria" w:cs="Cambria"/>
          <w:b w:val="1"/>
          <w:bCs w:val="1"/>
          <w:sz w:val="24"/>
          <w:szCs w:val="24"/>
        </w:rPr>
        <w:t>FEBRUARY 2011</w:t>
      </w:r>
    </w:p>
    <w:p xmlns:wp14="http://schemas.microsoft.com/office/word/2010/wordml" w:rsidRPr="0045054B" w:rsidR="00531118" w:rsidP="75F6901D" w:rsidRDefault="00531118" w14:paraId="672A6659" wp14:textId="77777777" wp14:noSpellErr="1">
      <w:pPr>
        <w:adjustRightInd w:val="0"/>
        <w:jc w:val="center"/>
        <w:rPr>
          <w:rFonts w:ascii="Cambria" w:hAnsi="Cambria" w:eastAsia="Cambria" w:cs="Cambria"/>
          <w:b w:val="1"/>
          <w:bCs w:val="1"/>
          <w:sz w:val="24"/>
          <w:szCs w:val="24"/>
        </w:rPr>
      </w:pPr>
    </w:p>
    <w:p xmlns:wp14="http://schemas.microsoft.com/office/word/2010/wordml" w:rsidR="00531118" w:rsidP="75F6901D" w:rsidRDefault="00531118" w14:paraId="6B4987AA" wp14:textId="18F874C5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 xml:space="preserve">1. </w:t>
      </w:r>
      <w:r w:rsidRPr="75F6901D" w:rsidR="00531118">
        <w:rPr>
          <w:rFonts w:ascii="Cambria" w:hAnsi="Cambria" w:eastAsia="Cambria" w:cs="Cambria"/>
          <w:b w:val="1"/>
          <w:bCs w:val="1"/>
          <w:i w:val="1"/>
          <w:iCs w:val="1"/>
          <w:sz w:val="24"/>
          <w:szCs w:val="24"/>
        </w:rPr>
        <w:t xml:space="preserve">Admissibility of written statement to impeach witness: </w:t>
      </w:r>
    </w:p>
    <w:p xmlns:wp14="http://schemas.microsoft.com/office/word/2010/wordml" w:rsidR="00531118" w:rsidP="75F6901D" w:rsidRDefault="00531118" w14:paraId="61CFB968" wp14:textId="4FD37B1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531118" w14:paraId="36B67BDB" wp14:textId="11CA55A3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 xml:space="preserve">The judge should have </w:t>
      </w:r>
      <w:r w:rsidRPr="75F6901D" w:rsidR="00531118">
        <w:rPr>
          <w:rFonts w:ascii="Cambria" w:hAnsi="Cambria" w:eastAsia="Cambria" w:cs="Cambria"/>
          <w:sz w:val="24"/>
          <w:szCs w:val="24"/>
        </w:rPr>
        <w:t>permitted</w:t>
      </w:r>
      <w:r w:rsidRPr="75F6901D" w:rsidR="46D7617A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Prosecutor to impeach Witness’s credibility by (i) questioning Witne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ss about her written statement,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and (ii) introducing a copy of the statement. </w:t>
      </w:r>
    </w:p>
    <w:p xmlns:wp14="http://schemas.microsoft.com/office/word/2010/wordml" w:rsidR="00531118" w:rsidP="75F6901D" w:rsidRDefault="00531118" w14:paraId="0A37501D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531118" w14:paraId="615010AF" wp14:textId="6C35E5F9">
      <w:pPr>
        <w:pStyle w:val="ListParagraph"/>
        <w:widowControl w:val="1"/>
        <w:numPr>
          <w:ilvl w:val="0"/>
          <w:numId w:val="2"/>
        </w:numPr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The issu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e is whether a witness at trial </w:t>
      </w:r>
      <w:r w:rsidRPr="75F6901D" w:rsidR="00531118">
        <w:rPr>
          <w:rFonts w:ascii="Cambria" w:hAnsi="Cambria" w:eastAsia="Cambria" w:cs="Cambria"/>
          <w:sz w:val="24"/>
          <w:szCs w:val="24"/>
        </w:rPr>
        <w:t>who denies any knowledge of an incident may be impeached with her prior inconsistent statement.</w:t>
      </w:r>
    </w:p>
    <w:p xmlns:wp14="http://schemas.microsoft.com/office/word/2010/wordml" w:rsidR="00531118" w:rsidP="75F6901D" w:rsidRDefault="00531118" w14:paraId="5DAB6C7B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531118" w14:paraId="7661B2F5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A witness’s credibility may be attacked by any party, including the party calling her. For</w:t>
      </w:r>
    </w:p>
    <w:p xmlns:wp14="http://schemas.microsoft.com/office/word/2010/wordml" w:rsidR="00531118" w:rsidP="75F6901D" w:rsidRDefault="00531118" w14:paraId="07219FE1" wp14:textId="297342B7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proofErr w:type="gramStart"/>
      <w:r w:rsidRPr="75F6901D" w:rsidR="00531118">
        <w:rPr>
          <w:rFonts w:ascii="Cambria" w:hAnsi="Cambria" w:eastAsia="Cambria" w:cs="Cambria"/>
          <w:sz w:val="24"/>
          <w:szCs w:val="24"/>
        </w:rPr>
        <w:t>the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purpose of impeaching the credibility of a witness, a party may show that the witness has, on</w:t>
      </w:r>
      <w:r w:rsidRPr="75F6901D" w:rsidR="13BDEF27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another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occasion, made statements that are inconsistent with some material part of her present</w:t>
      </w:r>
      <w:r w:rsidRPr="75F6901D" w:rsidR="74521BA9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testimony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. Under the Federal Rules, an inconsistent statement may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be proved by either examination </w:t>
      </w:r>
      <w:r w:rsidRPr="75F6901D" w:rsidR="00531118">
        <w:rPr>
          <w:rFonts w:ascii="Cambria" w:hAnsi="Cambria" w:eastAsia="Cambria" w:cs="Cambria"/>
          <w:sz w:val="24"/>
          <w:szCs w:val="24"/>
        </w:rPr>
        <w:t>of the witness or by extrinsic evidence (</w:t>
      </w:r>
      <w:r w:rsidRPr="75F6901D" w:rsidR="00531118">
        <w:rPr>
          <w:rFonts w:ascii="Cambria" w:hAnsi="Cambria" w:eastAsia="Cambria" w:cs="Cambria"/>
          <w:i w:val="1"/>
          <w:iCs w:val="1"/>
          <w:sz w:val="24"/>
          <w:szCs w:val="24"/>
        </w:rPr>
        <w:t xml:space="preserve">see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below). </w:t>
      </w:r>
      <w:proofErr w:type="gramEnd"/>
    </w:p>
    <w:p xmlns:wp14="http://schemas.microsoft.com/office/word/2010/wordml" w:rsidR="00531118" w:rsidP="75F6901D" w:rsidRDefault="00531118" w14:paraId="02EB378F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531118" w14:paraId="24D0435A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He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re, </w:t>
      </w:r>
      <w:r w:rsidRPr="75F6901D" w:rsidR="00531118">
        <w:rPr>
          <w:rFonts w:ascii="Cambria" w:hAnsi="Cambria" w:eastAsia="Cambria" w:cs="Cambria"/>
          <w:sz w:val="24"/>
          <w:szCs w:val="24"/>
        </w:rPr>
        <w:t>Prosecutor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should have been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allowed to question Witness about her written statement. </w:t>
      </w:r>
      <w:r w:rsidRPr="75F6901D" w:rsidR="00531118">
        <w:rPr>
          <w:rFonts w:ascii="Cambria" w:hAnsi="Cambria" w:eastAsia="Cambria" w:cs="Cambria"/>
          <w:sz w:val="24"/>
          <w:szCs w:val="24"/>
        </w:rPr>
        <w:t>Witness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d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enied on the stand that she saw </w:t>
      </w:r>
      <w:r w:rsidRPr="75F6901D" w:rsidR="00531118">
        <w:rPr>
          <w:rFonts w:ascii="Cambria" w:hAnsi="Cambria" w:eastAsia="Cambria" w:cs="Cambria"/>
          <w:sz w:val="24"/>
          <w:szCs w:val="24"/>
        </w:rPr>
        <w:t>Defendant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rob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Victim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and testified that she had never seen </w:t>
      </w:r>
      <w:r w:rsidRPr="75F6901D" w:rsidR="00531118">
        <w:rPr>
          <w:rFonts w:ascii="Cambria" w:hAnsi="Cambria" w:eastAsia="Cambria" w:cs="Cambria"/>
          <w:sz w:val="24"/>
          <w:szCs w:val="24"/>
        </w:rPr>
        <w:t>Defendant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in her life. This is certainly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inconsistent with her written statement, in which Witness </w:t>
      </w:r>
      <w:r w:rsidRPr="75F6901D" w:rsidR="00531118">
        <w:rPr>
          <w:rFonts w:ascii="Cambria" w:hAnsi="Cambria" w:eastAsia="Cambria" w:cs="Cambria"/>
          <w:sz w:val="24"/>
          <w:szCs w:val="24"/>
        </w:rPr>
        <w:t>indicate</w:t>
      </w:r>
      <w:r w:rsidRPr="75F6901D" w:rsidR="00531118">
        <w:rPr>
          <w:rFonts w:ascii="Cambria" w:hAnsi="Cambria" w:eastAsia="Cambria" w:cs="Cambria"/>
          <w:sz w:val="24"/>
          <w:szCs w:val="24"/>
        </w:rPr>
        <w:t>d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that she saw Defendant </w:t>
      </w:r>
      <w:r w:rsidRPr="75F6901D" w:rsidR="00531118">
        <w:rPr>
          <w:rFonts w:ascii="Cambria" w:hAnsi="Cambria" w:eastAsia="Cambria" w:cs="Cambria"/>
          <w:sz w:val="24"/>
          <w:szCs w:val="24"/>
        </w:rPr>
        <w:t>attack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Victim and run away with Victim’s bag, and that she knew Defendant from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the neighborhood. </w:t>
      </w:r>
      <w:r w:rsidRPr="75F6901D" w:rsidR="00531118">
        <w:rPr>
          <w:rFonts w:ascii="Cambria" w:hAnsi="Cambria" w:eastAsia="Cambria" w:cs="Cambria"/>
          <w:sz w:val="24"/>
          <w:szCs w:val="24"/>
        </w:rPr>
        <w:t>Furthermore, these points are material to Witness’s testimony be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cause they go to the very heart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of whether she </w:t>
      </w:r>
      <w:r w:rsidRPr="75F6901D" w:rsidR="00531118">
        <w:rPr>
          <w:rFonts w:ascii="Cambria" w:hAnsi="Cambria" w:eastAsia="Cambria" w:cs="Cambria"/>
          <w:sz w:val="24"/>
          <w:szCs w:val="24"/>
        </w:rPr>
        <w:t>witnessed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Defendant committing the crime in issu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e. Thus, </w:t>
      </w:r>
      <w:r w:rsidRPr="75F6901D" w:rsidR="00531118">
        <w:rPr>
          <w:rFonts w:ascii="Cambria" w:hAnsi="Cambria" w:eastAsia="Cambria" w:cs="Cambria"/>
          <w:sz w:val="24"/>
          <w:szCs w:val="24"/>
        </w:rPr>
        <w:t>Prosecutor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should have </w:t>
      </w:r>
      <w:r w:rsidRPr="75F6901D" w:rsidR="00531118">
        <w:rPr>
          <w:rFonts w:ascii="Cambria" w:hAnsi="Cambria" w:eastAsia="Cambria" w:cs="Cambria"/>
          <w:sz w:val="24"/>
          <w:szCs w:val="24"/>
        </w:rPr>
        <w:t>been allowed to question Witness about her written statement.</w:t>
      </w:r>
    </w:p>
    <w:p xmlns:wp14="http://schemas.microsoft.com/office/word/2010/wordml" w:rsidR="00531118" w:rsidP="75F6901D" w:rsidRDefault="00531118" w14:paraId="6A05A809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531118" w14:paraId="78027599" wp14:textId="5E120AFF">
      <w:pPr>
        <w:pStyle w:val="ListParagraph"/>
        <w:widowControl w:val="1"/>
        <w:numPr>
          <w:ilvl w:val="0"/>
          <w:numId w:val="2"/>
        </w:numPr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The second issue is whether extrinsic evidence of the prior inconsistent statement may be admitted.</w:t>
      </w:r>
    </w:p>
    <w:p xmlns:wp14="http://schemas.microsoft.com/office/word/2010/wordml" w:rsidR="00531118" w:rsidP="75F6901D" w:rsidRDefault="00531118" w14:paraId="5A39BBE3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531118" w14:paraId="5A65959A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 xml:space="preserve">To prove a prior inconsistent statement by extrinsic evidence, the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witness </w:t>
      </w:r>
      <w:r w:rsidRPr="75F6901D" w:rsidR="00531118">
        <w:rPr>
          <w:rFonts w:ascii="Cambria" w:hAnsi="Cambria" w:eastAsia="Cambria" w:cs="Cambria"/>
          <w:sz w:val="24"/>
          <w:szCs w:val="24"/>
        </w:rPr>
        <w:t>generally must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be given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an opportunity at some point to explain or deny the allegedly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inconsistent statement, and the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statement must be relevant to some issue in the case. </w:t>
      </w:r>
    </w:p>
    <w:p xmlns:wp14="http://schemas.microsoft.com/office/word/2010/wordml" w:rsidR="00531118" w:rsidP="75F6901D" w:rsidRDefault="00531118" w14:paraId="41C8F396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531118" w14:paraId="2AD307A9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Here, W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itness </w:t>
      </w:r>
      <w:r w:rsidRPr="75F6901D" w:rsidR="00531118">
        <w:rPr>
          <w:rFonts w:ascii="Cambria" w:hAnsi="Cambria" w:eastAsia="Cambria" w:cs="Cambria"/>
          <w:sz w:val="24"/>
          <w:szCs w:val="24"/>
        </w:rPr>
        <w:t>presumably was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given, or </w:t>
      </w:r>
      <w:r w:rsidRPr="75F6901D" w:rsidR="00531118">
        <w:rPr>
          <w:rFonts w:ascii="Cambria" w:hAnsi="Cambria" w:eastAsia="Cambria" w:cs="Cambria"/>
          <w:sz w:val="24"/>
          <w:szCs w:val="24"/>
        </w:rPr>
        <w:t>should be given, an opportunity to explain or deny the discrepa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ncy between her trial testimony </w:t>
      </w:r>
      <w:r w:rsidRPr="75F6901D" w:rsidR="00531118">
        <w:rPr>
          <w:rFonts w:ascii="Cambria" w:hAnsi="Cambria" w:eastAsia="Cambria" w:cs="Cambria"/>
          <w:sz w:val="24"/>
          <w:szCs w:val="24"/>
        </w:rPr>
        <w:t>and the written statement. The opportunity to explain or deny the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statement need not come before </w:t>
      </w:r>
      <w:r w:rsidRPr="75F6901D" w:rsidR="00531118">
        <w:rPr>
          <w:rFonts w:ascii="Cambria" w:hAnsi="Cambria" w:eastAsia="Cambria" w:cs="Cambria"/>
          <w:sz w:val="24"/>
          <w:szCs w:val="24"/>
        </w:rPr>
        <w:t>introduction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of the statement under the Federal Rules. Furthermore, </w:t>
      </w:r>
      <w:r w:rsidRPr="75F6901D" w:rsidR="00531118">
        <w:rPr>
          <w:rFonts w:ascii="Cambria" w:hAnsi="Cambria" w:eastAsia="Cambria" w:cs="Cambria"/>
          <w:sz w:val="24"/>
          <w:szCs w:val="24"/>
        </w:rPr>
        <w:t>Witness’</w:t>
      </w:r>
      <w:r w:rsidRPr="75F6901D" w:rsidR="00531118">
        <w:rPr>
          <w:rFonts w:ascii="Cambria" w:hAnsi="Cambria" w:eastAsia="Cambria" w:cs="Cambria"/>
          <w:sz w:val="24"/>
          <w:szCs w:val="24"/>
        </w:rPr>
        <w:t>s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written statement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is certainly relevant to whether Defendant committed the crime. </w:t>
      </w:r>
    </w:p>
    <w:p xmlns:wp14="http://schemas.microsoft.com/office/word/2010/wordml" w:rsidR="00531118" w:rsidP="75F6901D" w:rsidRDefault="00531118" w14:paraId="72A3D3EC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531118" w14:paraId="43630C1A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 xml:space="preserve">Thus, the judge should have </w:t>
      </w:r>
      <w:r w:rsidRPr="75F6901D" w:rsidR="00531118">
        <w:rPr>
          <w:rFonts w:ascii="Cambria" w:hAnsi="Cambria" w:eastAsia="Cambria" w:cs="Cambria"/>
          <w:sz w:val="24"/>
          <w:szCs w:val="24"/>
        </w:rPr>
        <w:t>admitted a copy of Witness’s prior inconsistent statement to impeach Witness’s credibility.</w:t>
      </w:r>
    </w:p>
    <w:p w:rsidR="75F6901D" w:rsidP="75F6901D" w:rsidRDefault="75F6901D" w14:paraId="63E1B457" w14:textId="2FC3FFAD">
      <w:pPr>
        <w:pStyle w:val="Normal"/>
        <w:widowControl w:val="1"/>
        <w:rPr>
          <w:rFonts w:ascii="Cambria" w:hAnsi="Cambria" w:eastAsia="Cambria" w:cs="Cambria"/>
          <w:sz w:val="24"/>
          <w:szCs w:val="24"/>
        </w:rPr>
      </w:pPr>
    </w:p>
    <w:p w:rsidR="75F6901D" w:rsidP="75F6901D" w:rsidRDefault="75F6901D" w14:paraId="2F8D4829" w14:textId="15495673">
      <w:pPr>
        <w:pStyle w:val="Normal"/>
        <w:widowControl w:val="1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531118" w14:paraId="0D0B940D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531118" w14:paraId="28650336" wp14:textId="77777777" wp14:noSpellErr="1">
      <w:pPr>
        <w:widowControl w:val="1"/>
        <w:adjustRightInd w:val="0"/>
        <w:rPr>
          <w:rFonts w:ascii="Cambria" w:hAnsi="Cambria" w:eastAsia="Cambria" w:cs="Cambria"/>
          <w:b w:val="1"/>
          <w:bCs w:val="1"/>
          <w:i w:val="1"/>
          <w:iCs w:val="1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 xml:space="preserve">2. </w:t>
      </w:r>
      <w:r w:rsidRPr="75F6901D" w:rsidR="00531118">
        <w:rPr>
          <w:rFonts w:ascii="Cambria" w:hAnsi="Cambria" w:eastAsia="Cambria" w:cs="Cambria"/>
          <w:b w:val="1"/>
          <w:bCs w:val="1"/>
          <w:i w:val="1"/>
          <w:iCs w:val="1"/>
          <w:sz w:val="24"/>
          <w:szCs w:val="24"/>
        </w:rPr>
        <w:t>Admissibility of written statement to prove Defendant was in City Park and attacked</w:t>
      </w:r>
    </w:p>
    <w:p xmlns:wp14="http://schemas.microsoft.com/office/word/2010/wordml" w:rsidR="00531118" w:rsidP="75F6901D" w:rsidRDefault="00531118" w14:paraId="2AFA7706" wp14:textId="2D14AE1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b w:val="1"/>
          <w:bCs w:val="1"/>
          <w:i w:val="1"/>
          <w:iCs w:val="1"/>
          <w:sz w:val="24"/>
          <w:szCs w:val="24"/>
        </w:rPr>
        <w:t xml:space="preserve">Victim: </w:t>
      </w:r>
    </w:p>
    <w:p xmlns:wp14="http://schemas.microsoft.com/office/word/2010/wordml" w:rsidR="00531118" w:rsidP="75F6901D" w:rsidRDefault="00531118" w14:paraId="277BC58B" wp14:textId="18AA470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531118" w14:paraId="2698AAB4" wp14:textId="0FAC3DE7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The judge should have admitted part of Witness’s written st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atement to prove that Defendant </w:t>
      </w:r>
      <w:r w:rsidRPr="75F6901D" w:rsidR="00531118">
        <w:rPr>
          <w:rFonts w:ascii="Cambria" w:hAnsi="Cambria" w:eastAsia="Cambria" w:cs="Cambria"/>
          <w:sz w:val="24"/>
          <w:szCs w:val="24"/>
        </w:rPr>
        <w:t>was in City Park but should not have admitted the other part of Witness’s statement to prove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that Defendant attacked Victim. </w:t>
      </w:r>
    </w:p>
    <w:p w:rsidR="75F6901D" w:rsidP="75F6901D" w:rsidRDefault="75F6901D" w14:paraId="15B210AA" w14:textId="52C1488F">
      <w:pPr>
        <w:widowControl w:val="1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531118" w14:paraId="03946B3C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The issue is whether the sta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tement is barred by the hearsay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rule. </w:t>
      </w:r>
    </w:p>
    <w:p xmlns:wp14="http://schemas.microsoft.com/office/word/2010/wordml" w:rsidR="00531118" w:rsidP="75F6901D" w:rsidRDefault="00531118" w14:paraId="0E27B00A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531118" w14:paraId="0C291CFF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Hearsay is an out-of-court statement offered into evidence to prove the truth of the matter</w:t>
      </w:r>
    </w:p>
    <w:p xmlns:wp14="http://schemas.microsoft.com/office/word/2010/wordml" w:rsidR="00531118" w:rsidP="75F6901D" w:rsidRDefault="00531118" w14:paraId="60F729EC" wp14:textId="6CC7090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proofErr w:type="gramStart"/>
      <w:r w:rsidRPr="75F6901D" w:rsidR="00531118">
        <w:rPr>
          <w:rFonts w:ascii="Cambria" w:hAnsi="Cambria" w:eastAsia="Cambria" w:cs="Cambria"/>
          <w:sz w:val="24"/>
          <w:szCs w:val="24"/>
        </w:rPr>
        <w:t>asserted</w:t>
      </w:r>
      <w:r w:rsidRPr="75F6901D" w:rsidR="00531118">
        <w:rPr>
          <w:rFonts w:ascii="Cambria" w:hAnsi="Cambria" w:eastAsia="Cambria" w:cs="Cambria"/>
          <w:sz w:val="24"/>
          <w:szCs w:val="24"/>
        </w:rPr>
        <w:t>. Hearsay is not admissible unless it falls within an exception. However, a declarant’s</w:t>
      </w:r>
      <w:r w:rsidRPr="75F6901D" w:rsidR="7117B3EA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statement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identifying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a person as someone the declarant perceived earlier is not hearsay if the</w:t>
      </w:r>
      <w:r w:rsidRPr="75F6901D" w:rsidR="30DC29BE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declarant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testifies at trial and is subject to cross-examination about the s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tatement. Photo identifications </w:t>
      </w:r>
      <w:r w:rsidRPr="75F6901D" w:rsidR="00531118">
        <w:rPr>
          <w:rFonts w:ascii="Cambria" w:hAnsi="Cambria" w:eastAsia="Cambria" w:cs="Cambria"/>
          <w:sz w:val="24"/>
          <w:szCs w:val="24"/>
        </w:rPr>
        <w:t>are within the scope of this rule, and the prior identification need not have bee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n made </w:t>
      </w:r>
      <w:r w:rsidRPr="75F6901D" w:rsidR="00531118">
        <w:rPr>
          <w:rFonts w:ascii="Cambria" w:hAnsi="Cambria" w:eastAsia="Cambria" w:cs="Cambria"/>
          <w:sz w:val="24"/>
          <w:szCs w:val="24"/>
        </w:rPr>
        <w:t>at a formal proceeding or under oath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.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However, where a prior inconsistent statement was made under penalty of perjury at a prior trial, hearing, or other proceeding, or in a deposition,</w:t>
      </w:r>
      <w:r w:rsidRPr="75F6901D" w:rsidR="2DF97357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it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is admissible </w:t>
      </w:r>
      <w:r w:rsidRPr="75F6901D" w:rsidR="00531118">
        <w:rPr>
          <w:rFonts w:ascii="Cambria" w:hAnsi="Cambria" w:eastAsia="Cambria" w:cs="Cambria"/>
          <w:sz w:val="24"/>
          <w:szCs w:val="24"/>
        </w:rPr>
        <w:t>nonhearsay</w:t>
      </w:r>
      <w:r w:rsidRPr="75F6901D" w:rsidR="00531118">
        <w:rPr>
          <w:rFonts w:ascii="Cambria" w:hAnsi="Cambria" w:eastAsia="Cambria" w:cs="Cambria"/>
          <w:sz w:val="24"/>
          <w:szCs w:val="24"/>
        </w:rPr>
        <w:t>.</w:t>
      </w:r>
      <w:proofErr w:type="gramEnd"/>
      <w:proofErr w:type="spellStart"/>
      <w:proofErr w:type="spellEnd"/>
    </w:p>
    <w:p xmlns:wp14="http://schemas.microsoft.com/office/word/2010/wordml" w:rsidR="00531118" w:rsidP="75F6901D" w:rsidRDefault="00531118" w14:paraId="60061E4C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531118" w14:paraId="2CC63C15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 xml:space="preserve">Here, Witness’s written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statement was </w:t>
      </w:r>
      <w:r w:rsidRPr="75F6901D" w:rsidR="00531118">
        <w:rPr>
          <w:rFonts w:ascii="Cambria" w:hAnsi="Cambria" w:eastAsia="Cambria" w:cs="Cambria"/>
          <w:sz w:val="24"/>
          <w:szCs w:val="24"/>
        </w:rPr>
        <w:t>made out of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court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and is offered for its truth—that Witness saw Defendant in City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Park and that she saw Defendant </w:t>
      </w:r>
      <w:r w:rsidRPr="75F6901D" w:rsidR="00531118">
        <w:rPr>
          <w:rFonts w:ascii="Cambria" w:hAnsi="Cambria" w:eastAsia="Cambria" w:cs="Cambria"/>
          <w:sz w:val="24"/>
          <w:szCs w:val="24"/>
        </w:rPr>
        <w:t>attacking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Victim. The part of the statement that reads, “I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was walking in City Park on May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5, at 2 p.m., when I saw Defendant . . . I know Defendant from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the neighborhood and recognized </w:t>
      </w:r>
      <w:r w:rsidRPr="75F6901D" w:rsidR="00531118">
        <w:rPr>
          <w:rFonts w:ascii="Cambria" w:hAnsi="Cambria" w:eastAsia="Cambria" w:cs="Cambria"/>
          <w:sz w:val="24"/>
          <w:szCs w:val="24"/>
        </w:rPr>
        <w:t>Defendant as suspect number 1 on the 12-person photograph disp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lay shown to me today by Police </w:t>
      </w:r>
      <w:r w:rsidRPr="75F6901D" w:rsidR="00531118">
        <w:rPr>
          <w:rFonts w:ascii="Cambria" w:hAnsi="Cambria" w:eastAsia="Cambria" w:cs="Cambria"/>
          <w:sz w:val="24"/>
          <w:szCs w:val="24"/>
        </w:rPr>
        <w:t>Officer,” is not hearsay because it is a statement of prior identificatio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n. </w:t>
      </w:r>
      <w:r w:rsidRPr="75F6901D" w:rsidR="00531118">
        <w:rPr>
          <w:rFonts w:ascii="Cambria" w:hAnsi="Cambria" w:eastAsia="Cambria" w:cs="Cambria"/>
          <w:sz w:val="24"/>
          <w:szCs w:val="24"/>
        </w:rPr>
        <w:t>Witness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identified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Defendant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in the statement, is testifying at trial, and is subject to cross-examination </w:t>
      </w:r>
      <w:r w:rsidRPr="75F6901D" w:rsidR="00531118">
        <w:rPr>
          <w:rFonts w:ascii="Cambria" w:hAnsi="Cambria" w:eastAsia="Cambria" w:cs="Cambria"/>
          <w:sz w:val="24"/>
          <w:szCs w:val="24"/>
        </w:rPr>
        <w:t>regarding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the statement.</w:t>
      </w:r>
    </w:p>
    <w:p xmlns:wp14="http://schemas.microsoft.com/office/word/2010/wordml" w:rsidR="00531118" w:rsidP="75F6901D" w:rsidRDefault="00531118" w14:paraId="44EAFD9C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531118" w14:paraId="5C6DF396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 xml:space="preserve">Therefore, that </w:t>
      </w:r>
      <w:r w:rsidRPr="75F6901D" w:rsidR="00531118">
        <w:rPr>
          <w:rFonts w:ascii="Cambria" w:hAnsi="Cambria" w:eastAsia="Cambria" w:cs="Cambria"/>
          <w:sz w:val="24"/>
          <w:szCs w:val="24"/>
        </w:rPr>
        <w:t>portion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of the statement should have been admitted.</w:t>
      </w:r>
    </w:p>
    <w:p xmlns:wp14="http://schemas.microsoft.com/office/word/2010/wordml" w:rsidR="00531118" w:rsidP="75F6901D" w:rsidRDefault="00531118" w14:paraId="4B94D5A5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531118" w14:paraId="25EC09AD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 xml:space="preserve">On the other hand, the </w:t>
      </w:r>
      <w:r w:rsidRPr="75F6901D" w:rsidR="00531118">
        <w:rPr>
          <w:rFonts w:ascii="Cambria" w:hAnsi="Cambria" w:eastAsia="Cambria" w:cs="Cambria"/>
          <w:sz w:val="24"/>
          <w:szCs w:val="24"/>
        </w:rPr>
        <w:t>portion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of the statement that reads, “I saw D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efendant </w:t>
      </w:r>
      <w:r w:rsidRPr="75F6901D" w:rsidR="00531118">
        <w:rPr>
          <w:rFonts w:ascii="Cambria" w:hAnsi="Cambria" w:eastAsia="Cambria" w:cs="Cambria"/>
          <w:sz w:val="24"/>
          <w:szCs w:val="24"/>
        </w:rPr>
        <w:t>attack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Victim and then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run away with Victim’s bag” is not a statement of identification. As </w:t>
      </w:r>
      <w:r w:rsidRPr="75F6901D" w:rsidR="00531118">
        <w:rPr>
          <w:rFonts w:ascii="Cambria" w:hAnsi="Cambria" w:eastAsia="Cambria" w:cs="Cambria"/>
          <w:sz w:val="24"/>
          <w:szCs w:val="24"/>
        </w:rPr>
        <w:t>stated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in </w:t>
      </w:r>
      <w:r w:rsidRPr="75F6901D" w:rsidR="00531118">
        <w:rPr>
          <w:rFonts w:ascii="Cambria" w:hAnsi="Cambria" w:eastAsia="Cambria" w:cs="Cambria"/>
          <w:sz w:val="24"/>
          <w:szCs w:val="24"/>
        </w:rPr>
        <w:t>1.,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above, Witness’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s </w:t>
      </w:r>
      <w:r w:rsidRPr="75F6901D" w:rsidR="00531118">
        <w:rPr>
          <w:rFonts w:ascii="Cambria" w:hAnsi="Cambria" w:eastAsia="Cambria" w:cs="Cambria"/>
          <w:sz w:val="24"/>
          <w:szCs w:val="24"/>
        </w:rPr>
        <w:t>written statement was a prior inconsistent statement. In most cases, prior inconsistent statements are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hearsay, admissible only to impeach the witness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.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Here, though, the statement was not m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ade under penalty of perjury at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a prior trial, hearing, or </w:t>
      </w:r>
      <w:r w:rsidRPr="75F6901D" w:rsidR="00531118">
        <w:rPr>
          <w:rFonts w:ascii="Cambria" w:hAnsi="Cambria" w:eastAsia="Cambria" w:cs="Cambria"/>
          <w:sz w:val="24"/>
          <w:szCs w:val="24"/>
        </w:rPr>
        <w:t>proceeding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. </w:t>
      </w:r>
    </w:p>
    <w:p xmlns:wp14="http://schemas.microsoft.com/office/word/2010/wordml" w:rsidR="00531118" w:rsidP="75F6901D" w:rsidRDefault="00531118" w14:paraId="3DEEC669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531118" w14:paraId="0BA38220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 xml:space="preserve">Therefore, that </w:t>
      </w:r>
      <w:r w:rsidRPr="75F6901D" w:rsidR="00531118">
        <w:rPr>
          <w:rFonts w:ascii="Cambria" w:hAnsi="Cambria" w:eastAsia="Cambria" w:cs="Cambria"/>
          <w:sz w:val="24"/>
          <w:szCs w:val="24"/>
        </w:rPr>
        <w:t>portion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of the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statement should not have been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admitted </w:t>
      </w:r>
      <w:r w:rsidRPr="75F6901D" w:rsidR="00531118">
        <w:rPr>
          <w:rFonts w:ascii="Cambria" w:hAnsi="Cambria" w:eastAsia="Cambria" w:cs="Cambria"/>
          <w:sz w:val="24"/>
          <w:szCs w:val="24"/>
        </w:rPr>
        <w:t>to prove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the charges against Defendant because it is hearsay and does n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ot fall under any </w:t>
      </w:r>
      <w:r w:rsidRPr="75F6901D" w:rsidR="00531118">
        <w:rPr>
          <w:rFonts w:ascii="Cambria" w:hAnsi="Cambria" w:eastAsia="Cambria" w:cs="Cambria"/>
          <w:sz w:val="24"/>
          <w:szCs w:val="24"/>
        </w:rPr>
        <w:t>exception.</w:t>
      </w:r>
    </w:p>
    <w:p xmlns:wp14="http://schemas.microsoft.com/office/word/2010/wordml" w:rsidR="00531118" w:rsidP="75F6901D" w:rsidRDefault="00531118" w14:paraId="3656B9AB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A77BE8" w:rsidP="75F6901D" w:rsidRDefault="00531118" w14:paraId="62B662C7" wp14:textId="35A0FE38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 xml:space="preserve">3. </w:t>
      </w:r>
      <w:r w:rsidRPr="75F6901D" w:rsidR="00531118">
        <w:rPr>
          <w:rFonts w:ascii="Cambria" w:hAnsi="Cambria" w:eastAsia="Cambria" w:cs="Cambria"/>
          <w:b w:val="1"/>
          <w:bCs w:val="1"/>
          <w:i w:val="1"/>
          <w:iCs w:val="1"/>
          <w:sz w:val="24"/>
          <w:szCs w:val="24"/>
        </w:rPr>
        <w:t xml:space="preserve">Buddy’s testimony: </w:t>
      </w:r>
    </w:p>
    <w:p xmlns:wp14="http://schemas.microsoft.com/office/word/2010/wordml" w:rsidR="00A77BE8" w:rsidP="75F6901D" w:rsidRDefault="00531118" w14:paraId="525C0681" wp14:textId="7654C88D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A77BE8" w:rsidP="75F6901D" w:rsidRDefault="00531118" w14:paraId="4A40A961" wp14:textId="4B19DD86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The judge should not have admitted Buddy’s testimony to prove Defendant’</w:t>
      </w:r>
      <w:r w:rsidRPr="75F6901D" w:rsidR="00A77BE8">
        <w:rPr>
          <w:rFonts w:ascii="Cambria" w:hAnsi="Cambria" w:eastAsia="Cambria" w:cs="Cambria"/>
          <w:sz w:val="24"/>
          <w:szCs w:val="24"/>
        </w:rPr>
        <w:t xml:space="preserve">s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character for honesty or gentleness. </w:t>
      </w:r>
    </w:p>
    <w:p xmlns:wp14="http://schemas.microsoft.com/office/word/2010/wordml" w:rsidR="00A77BE8" w:rsidP="75F6901D" w:rsidRDefault="00A77BE8" w14:paraId="45FB0818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531118" w14:paraId="44D954F6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The issue is whether a</w:t>
      </w:r>
      <w:r w:rsidRPr="75F6901D" w:rsidR="00A77BE8">
        <w:rPr>
          <w:rFonts w:ascii="Cambria" w:hAnsi="Cambria" w:eastAsia="Cambria" w:cs="Cambria"/>
          <w:sz w:val="24"/>
          <w:szCs w:val="24"/>
        </w:rPr>
        <w:t xml:space="preserve"> witness in a criminal case can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testify to his friends’ </w:t>
      </w:r>
      <w:r w:rsidRPr="75F6901D" w:rsidR="00531118">
        <w:rPr>
          <w:rFonts w:ascii="Cambria" w:hAnsi="Cambria" w:eastAsia="Cambria" w:cs="Cambria"/>
          <w:sz w:val="24"/>
          <w:szCs w:val="24"/>
        </w:rPr>
        <w:t>personal opinions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regarding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the defendant’s character in a criminal case.</w:t>
      </w:r>
    </w:p>
    <w:p xmlns:wp14="http://schemas.microsoft.com/office/word/2010/wordml" w:rsidR="00A77BE8" w:rsidP="75F6901D" w:rsidRDefault="00A77BE8" w14:paraId="049F31CB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531118" w14:paraId="2E79620F" wp14:textId="01490686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proofErr w:type="gramStart"/>
      <w:r w:rsidRPr="75F6901D" w:rsidR="00531118">
        <w:rPr>
          <w:rFonts w:ascii="Cambria" w:hAnsi="Cambria" w:eastAsia="Cambria" w:cs="Cambria"/>
          <w:sz w:val="24"/>
          <w:szCs w:val="24"/>
        </w:rPr>
        <w:t xml:space="preserve">Character evidence is </w:t>
      </w:r>
      <w:r w:rsidRPr="75F6901D" w:rsidR="00531118">
        <w:rPr>
          <w:rFonts w:ascii="Cambria" w:hAnsi="Cambria" w:eastAsia="Cambria" w:cs="Cambria"/>
          <w:sz w:val="24"/>
          <w:szCs w:val="24"/>
        </w:rPr>
        <w:t>generally inadmissible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to prove that a person acted in conformity with a</w:t>
      </w:r>
      <w:r w:rsidRPr="75F6901D" w:rsidR="68FC1BCF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particular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character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trait. However, a criminal defendant may introduce evidence of a relevant</w:t>
      </w:r>
      <w:r w:rsidRPr="75F6901D" w:rsidR="1E8A3A29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character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trait to show his innocence. A witness may testify to the defendant’s good reputation</w:t>
      </w:r>
      <w:r w:rsidRPr="75F6901D" w:rsidR="27A980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(</w:t>
      </w:r>
      <w:r w:rsidRPr="75F6901D" w:rsidR="00531118">
        <w:rPr>
          <w:rFonts w:ascii="Cambria" w:hAnsi="Cambria" w:eastAsia="Cambria" w:cs="Cambria"/>
          <w:sz w:val="24"/>
          <w:szCs w:val="24"/>
        </w:rPr>
        <w:t>or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that he has heard nothing bad</w:t>
      </w:r>
      <w:r w:rsidRPr="75F6901D" w:rsidR="00531118">
        <w:rPr>
          <w:rFonts w:ascii="Cambria" w:hAnsi="Cambria" w:eastAsia="Cambria" w:cs="Cambria"/>
          <w:sz w:val="24"/>
          <w:szCs w:val="24"/>
        </w:rPr>
        <w:t>), or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may give his </w:t>
      </w:r>
      <w:r w:rsidRPr="75F6901D" w:rsidR="00531118">
        <w:rPr>
          <w:rFonts w:ascii="Cambria" w:hAnsi="Cambria" w:eastAsia="Cambria" w:cs="Cambria"/>
          <w:sz w:val="24"/>
          <w:szCs w:val="24"/>
        </w:rPr>
        <w:t>personal opinion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concerning that trait of the</w:t>
      </w:r>
      <w:r w:rsidRPr="75F6901D" w:rsidR="11262A26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defendant</w:t>
      </w:r>
      <w:r w:rsidRPr="75F6901D" w:rsidR="00531118">
        <w:rPr>
          <w:rFonts w:ascii="Cambria" w:hAnsi="Cambria" w:eastAsia="Cambria" w:cs="Cambria"/>
          <w:sz w:val="24"/>
          <w:szCs w:val="24"/>
        </w:rPr>
        <w:t>. However, the witness may not testify to specific acts of conduct of the defendant to</w:t>
      </w:r>
      <w:r w:rsidRPr="75F6901D" w:rsidR="20DCBBAD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prove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the trait in issue.</w:t>
      </w:r>
      <w:proofErr w:type="gramEnd"/>
    </w:p>
    <w:p xmlns:wp14="http://schemas.microsoft.com/office/word/2010/wordml" w:rsidR="00A77BE8" w:rsidP="75F6901D" w:rsidRDefault="00A77BE8" w14:paraId="53128261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A77BE8" w:rsidP="75F6901D" w:rsidRDefault="00531118" w14:paraId="4AB65E85" wp14:textId="6A2E62B5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proofErr w:type="gramStart"/>
      <w:r w:rsidRPr="75F6901D" w:rsidR="00531118">
        <w:rPr>
          <w:rFonts w:ascii="Cambria" w:hAnsi="Cambria" w:eastAsia="Cambria" w:cs="Cambria"/>
          <w:sz w:val="24"/>
          <w:szCs w:val="24"/>
        </w:rPr>
        <w:t>Here, Defendant is charged with assault and robbery and wants Buddy to testify as to his friends’</w:t>
      </w:r>
      <w:r w:rsidRPr="75F6901D" w:rsidR="5B8346BB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opinions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of Defendant’s character for honesty and gentleness. Although Defendant’s character for</w:t>
      </w:r>
      <w:r w:rsidRPr="75F6901D" w:rsidR="00A77BE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honesty may not be relevant to the assault charge, it is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probably </w:t>
      </w:r>
      <w:r w:rsidRPr="75F6901D" w:rsidR="00A77BE8">
        <w:rPr>
          <w:rFonts w:ascii="Cambria" w:hAnsi="Cambria" w:eastAsia="Cambria" w:cs="Cambria"/>
          <w:sz w:val="24"/>
          <w:szCs w:val="24"/>
        </w:rPr>
        <w:t>relevant</w:t>
      </w:r>
      <w:r w:rsidRPr="75F6901D" w:rsidR="00A77BE8">
        <w:rPr>
          <w:rFonts w:ascii="Cambria" w:hAnsi="Cambria" w:eastAsia="Cambria" w:cs="Cambria"/>
          <w:sz w:val="24"/>
          <w:szCs w:val="24"/>
        </w:rPr>
        <w:t xml:space="preserve"> to the robbery charge, </w:t>
      </w:r>
      <w:r w:rsidRPr="75F6901D" w:rsidR="00531118">
        <w:rPr>
          <w:rFonts w:ascii="Cambria" w:hAnsi="Cambria" w:eastAsia="Cambria" w:cs="Cambria"/>
          <w:sz w:val="24"/>
          <w:szCs w:val="24"/>
        </w:rPr>
        <w:t>because robbery is a form of theft. Furthermore, Defendant’s ch</w:t>
      </w:r>
      <w:r w:rsidRPr="75F6901D" w:rsidR="00A77BE8">
        <w:rPr>
          <w:rFonts w:ascii="Cambria" w:hAnsi="Cambria" w:eastAsia="Cambria" w:cs="Cambria"/>
          <w:sz w:val="24"/>
          <w:szCs w:val="24"/>
        </w:rPr>
        <w:t xml:space="preserve">aracter for gentleness would be </w:t>
      </w:r>
      <w:r w:rsidRPr="75F6901D" w:rsidR="00531118">
        <w:rPr>
          <w:rFonts w:ascii="Cambria" w:hAnsi="Cambria" w:eastAsia="Cambria" w:cs="Cambria"/>
          <w:sz w:val="24"/>
          <w:szCs w:val="24"/>
        </w:rPr>
        <w:t>relevant to both the assault and robbery charges. However, Buddy’</w:t>
      </w:r>
      <w:r w:rsidRPr="75F6901D" w:rsidR="00A77BE8">
        <w:rPr>
          <w:rFonts w:ascii="Cambria" w:hAnsi="Cambria" w:eastAsia="Cambria" w:cs="Cambria"/>
          <w:sz w:val="24"/>
          <w:szCs w:val="24"/>
        </w:rPr>
        <w:t xml:space="preserve">s testimony is an impermissible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method of proving Defendant’s character. </w:t>
      </w:r>
      <w:r w:rsidRPr="75F6901D" w:rsidR="00531118">
        <w:rPr>
          <w:rFonts w:ascii="Cambria" w:hAnsi="Cambria" w:eastAsia="Cambria" w:cs="Cambria"/>
          <w:sz w:val="24"/>
          <w:szCs w:val="24"/>
        </w:rPr>
        <w:t>Buddy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is not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testifying </w:t>
      </w:r>
      <w:r w:rsidRPr="75F6901D" w:rsidR="00A77BE8">
        <w:rPr>
          <w:rFonts w:ascii="Cambria" w:hAnsi="Cambria" w:eastAsia="Cambria" w:cs="Cambria"/>
          <w:sz w:val="24"/>
          <w:szCs w:val="24"/>
        </w:rPr>
        <w:t>as</w:t>
      </w:r>
      <w:r w:rsidRPr="75F6901D" w:rsidR="00A77BE8">
        <w:rPr>
          <w:rFonts w:ascii="Cambria" w:hAnsi="Cambria" w:eastAsia="Cambria" w:cs="Cambria"/>
          <w:sz w:val="24"/>
          <w:szCs w:val="24"/>
        </w:rPr>
        <w:t xml:space="preserve"> to his own </w:t>
      </w:r>
      <w:r w:rsidRPr="75F6901D" w:rsidR="00A77BE8">
        <w:rPr>
          <w:rFonts w:ascii="Cambria" w:hAnsi="Cambria" w:eastAsia="Cambria" w:cs="Cambria"/>
          <w:sz w:val="24"/>
          <w:szCs w:val="24"/>
        </w:rPr>
        <w:t>personal opinion</w:t>
      </w:r>
      <w:r w:rsidRPr="75F6901D" w:rsidR="00A77BE8">
        <w:rPr>
          <w:rFonts w:ascii="Cambria" w:hAnsi="Cambria" w:eastAsia="Cambria" w:cs="Cambria"/>
          <w:sz w:val="24"/>
          <w:szCs w:val="24"/>
        </w:rPr>
        <w:t xml:space="preserve">; </w:t>
      </w:r>
      <w:r w:rsidRPr="75F6901D" w:rsidR="00531118">
        <w:rPr>
          <w:rFonts w:ascii="Cambria" w:hAnsi="Cambria" w:eastAsia="Cambria" w:cs="Cambria"/>
          <w:sz w:val="24"/>
          <w:szCs w:val="24"/>
        </w:rPr>
        <w:t>nor is he testifying to Defendant’s reputation in the community</w:t>
      </w:r>
      <w:r w:rsidRPr="75F6901D" w:rsidR="00A77BE8">
        <w:rPr>
          <w:rFonts w:ascii="Cambria" w:hAnsi="Cambria" w:eastAsia="Cambria" w:cs="Cambria"/>
          <w:sz w:val="24"/>
          <w:szCs w:val="24"/>
        </w:rPr>
        <w:t xml:space="preserve">. Instead, he said that some of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his friends, who had only met Defendant a few times, think that </w:t>
      </w:r>
      <w:r w:rsidRPr="75F6901D" w:rsidR="00A77BE8">
        <w:rPr>
          <w:rFonts w:ascii="Cambria" w:hAnsi="Cambria" w:eastAsia="Cambria" w:cs="Cambria"/>
          <w:sz w:val="24"/>
          <w:szCs w:val="24"/>
        </w:rPr>
        <w:t xml:space="preserve">Defendant is honest and gentle.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Buddy’s friends do not </w:t>
      </w:r>
      <w:r w:rsidRPr="75F6901D" w:rsidR="00531118">
        <w:rPr>
          <w:rFonts w:ascii="Cambria" w:hAnsi="Cambria" w:eastAsia="Cambria" w:cs="Cambria"/>
          <w:sz w:val="24"/>
          <w:szCs w:val="24"/>
        </w:rPr>
        <w:t>represent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the community at large. </w:t>
      </w:r>
      <w:proofErr w:type="gramEnd"/>
    </w:p>
    <w:p xmlns:wp14="http://schemas.microsoft.com/office/word/2010/wordml" w:rsidR="00A77BE8" w:rsidP="75F6901D" w:rsidRDefault="00A77BE8" w14:paraId="62486C05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531118" w14:paraId="6A4C013C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There</w:t>
      </w:r>
      <w:r w:rsidRPr="75F6901D" w:rsidR="00A77BE8">
        <w:rPr>
          <w:rFonts w:ascii="Cambria" w:hAnsi="Cambria" w:eastAsia="Cambria" w:cs="Cambria"/>
          <w:sz w:val="24"/>
          <w:szCs w:val="24"/>
        </w:rPr>
        <w:t xml:space="preserve">fore, the judge should not have </w:t>
      </w:r>
      <w:r w:rsidRPr="75F6901D" w:rsidR="00531118">
        <w:rPr>
          <w:rFonts w:ascii="Cambria" w:hAnsi="Cambria" w:eastAsia="Cambria" w:cs="Cambria"/>
          <w:sz w:val="24"/>
          <w:szCs w:val="24"/>
        </w:rPr>
        <w:t>admitted Buddy’s testimony.</w:t>
      </w:r>
    </w:p>
    <w:p xmlns:wp14="http://schemas.microsoft.com/office/word/2010/wordml" w:rsidR="00A77BE8" w:rsidP="75F6901D" w:rsidRDefault="00A77BE8" w14:paraId="4101652C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A77BE8" w:rsidP="75F6901D" w:rsidRDefault="00A77BE8" w14:paraId="4B99056E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531118" w14:paraId="21F83399" wp14:textId="77777777" wp14:noSpellErr="1">
      <w:pPr>
        <w:widowControl w:val="1"/>
        <w:adjustRightInd w:val="0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75F6901D" w:rsidR="00531118">
        <w:rPr>
          <w:rFonts w:ascii="Cambria" w:hAnsi="Cambria" w:eastAsia="Cambria" w:cs="Cambria"/>
          <w:b w:val="1"/>
          <w:bCs w:val="1"/>
          <w:sz w:val="24"/>
          <w:szCs w:val="24"/>
        </w:rPr>
        <w:t>1. Impeachment of Witness</w:t>
      </w:r>
    </w:p>
    <w:p xmlns:wp14="http://schemas.microsoft.com/office/word/2010/wordml" w:rsidR="00C8674E" w:rsidP="75F6901D" w:rsidRDefault="00C8674E" w14:paraId="1299C43A" wp14:textId="77777777" wp14:noSpellErr="1">
      <w:pPr>
        <w:widowControl w:val="1"/>
        <w:adjustRightInd w:val="0"/>
        <w:rPr>
          <w:rFonts w:ascii="Cambria" w:hAnsi="Cambria" w:eastAsia="Cambria" w:cs="Cambria"/>
          <w:b w:val="1"/>
          <w:bCs w:val="1"/>
          <w:sz w:val="24"/>
          <w:szCs w:val="24"/>
        </w:rPr>
      </w:pPr>
      <w:bookmarkStart w:name="_GoBack" w:id="0"/>
      <w:bookmarkEnd w:id="0"/>
    </w:p>
    <w:p xmlns:wp14="http://schemas.microsoft.com/office/word/2010/wordml" w:rsidR="00531118" w:rsidP="75F6901D" w:rsidRDefault="00A77BE8" w14:paraId="6B1F6007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>□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The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first issue is whether a witness at trial who denies any knowledge of an</w:t>
      </w:r>
    </w:p>
    <w:p xmlns:wp14="http://schemas.microsoft.com/office/word/2010/wordml" w:rsidR="00531118" w:rsidP="75F6901D" w:rsidRDefault="00531118" w14:paraId="59A159C9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incident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may be impeached with her prior inconsistent statement</w:t>
      </w:r>
    </w:p>
    <w:p xmlns:wp14="http://schemas.microsoft.com/office/word/2010/wordml" w:rsidR="00A77BE8" w:rsidP="75F6901D" w:rsidRDefault="00A77BE8" w14:paraId="4DDBEF00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A77BE8" w14:paraId="22A35E58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A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witness’s credibility may be attacked by any party, including the party calling</w:t>
      </w:r>
    </w:p>
    <w:p xmlns:wp14="http://schemas.microsoft.com/office/word/2010/wordml" w:rsidR="00531118" w:rsidP="75F6901D" w:rsidRDefault="00A77BE8" w14:paraId="079A0793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>H</w:t>
      </w:r>
      <w:r w:rsidRPr="75F6901D" w:rsidR="00531118">
        <w:rPr>
          <w:rFonts w:ascii="Cambria" w:hAnsi="Cambria" w:eastAsia="Cambria" w:cs="Cambria"/>
          <w:sz w:val="24"/>
          <w:szCs w:val="24"/>
        </w:rPr>
        <w:t>er</w:t>
      </w:r>
    </w:p>
    <w:p xmlns:wp14="http://schemas.microsoft.com/office/word/2010/wordml" w:rsidR="00A77BE8" w:rsidP="75F6901D" w:rsidRDefault="00A77BE8" w14:paraId="3461D779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A77BE8" w14:paraId="6A672231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For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the purpose of impeaching the credibility of a witness, a party may show that</w:t>
      </w:r>
    </w:p>
    <w:p xmlns:wp14="http://schemas.microsoft.com/office/word/2010/wordml" w:rsidR="00531118" w:rsidP="75F6901D" w:rsidRDefault="00531118" w14:paraId="50BA80AE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the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witness has, on another occasion, made statem</w:t>
      </w:r>
      <w:r w:rsidRPr="75F6901D" w:rsidR="00A77BE8">
        <w:rPr>
          <w:rFonts w:ascii="Cambria" w:hAnsi="Cambria" w:eastAsia="Cambria" w:cs="Cambria"/>
          <w:sz w:val="24"/>
          <w:szCs w:val="24"/>
        </w:rPr>
        <w:t xml:space="preserve">ents that are inconsistent with </w:t>
      </w:r>
      <w:r w:rsidRPr="75F6901D" w:rsidR="00531118">
        <w:rPr>
          <w:rFonts w:ascii="Cambria" w:hAnsi="Cambria" w:eastAsia="Cambria" w:cs="Cambria"/>
          <w:sz w:val="24"/>
          <w:szCs w:val="24"/>
        </w:rPr>
        <w:t>some material part of her present testimony</w:t>
      </w:r>
    </w:p>
    <w:p xmlns:wp14="http://schemas.microsoft.com/office/word/2010/wordml" w:rsidR="00A77BE8" w:rsidP="75F6901D" w:rsidRDefault="00A77BE8" w14:paraId="3CF2D8B6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A77BE8" w14:paraId="75598A8A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Under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the Federal Rules, an inconsistent statement may be proved by either examination</w:t>
      </w:r>
    </w:p>
    <w:p xmlns:wp14="http://schemas.microsoft.com/office/word/2010/wordml" w:rsidR="00531118" w:rsidP="75F6901D" w:rsidRDefault="00531118" w14:paraId="32837E3D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of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the witness or by extrinsic evidence</w:t>
      </w:r>
    </w:p>
    <w:p xmlns:wp14="http://schemas.microsoft.com/office/word/2010/wordml" w:rsidR="00A77BE8" w:rsidP="75F6901D" w:rsidRDefault="00A77BE8" w14:paraId="0FB78278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A77BE8" w14:paraId="19F69445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Witness denied on the stand that she saw Defendant </w:t>
      </w:r>
      <w:r w:rsidRPr="75F6901D" w:rsidR="00531118">
        <w:rPr>
          <w:rFonts w:ascii="Cambria" w:hAnsi="Cambria" w:eastAsia="Cambria" w:cs="Cambria"/>
          <w:sz w:val="24"/>
          <w:szCs w:val="24"/>
        </w:rPr>
        <w:t>rob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Victim and testified that</w:t>
      </w:r>
    </w:p>
    <w:p xmlns:wp14="http://schemas.microsoft.com/office/word/2010/wordml" w:rsidR="00531118" w:rsidP="75F6901D" w:rsidRDefault="00531118" w14:paraId="76D6B406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she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had never seen Defendant in her life</w:t>
      </w:r>
    </w:p>
    <w:p xmlns:wp14="http://schemas.microsoft.com/office/word/2010/wordml" w:rsidR="00A77BE8" w:rsidP="75F6901D" w:rsidRDefault="00A77BE8" w14:paraId="1FC39945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A77BE8" w14:paraId="5A940196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This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is inconsistent with Witness’s written statement, in which she </w:t>
      </w:r>
      <w:r w:rsidRPr="75F6901D" w:rsidR="00531118">
        <w:rPr>
          <w:rFonts w:ascii="Cambria" w:hAnsi="Cambria" w:eastAsia="Cambria" w:cs="Cambria"/>
          <w:sz w:val="24"/>
          <w:szCs w:val="24"/>
        </w:rPr>
        <w:t>indicated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that</w:t>
      </w:r>
    </w:p>
    <w:p xmlns:wp14="http://schemas.microsoft.com/office/word/2010/wordml" w:rsidR="00531118" w:rsidP="75F6901D" w:rsidRDefault="00531118" w14:paraId="6EF69622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she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saw Defendant </w:t>
      </w:r>
      <w:r w:rsidRPr="75F6901D" w:rsidR="00531118">
        <w:rPr>
          <w:rFonts w:ascii="Cambria" w:hAnsi="Cambria" w:eastAsia="Cambria" w:cs="Cambria"/>
          <w:sz w:val="24"/>
          <w:szCs w:val="24"/>
        </w:rPr>
        <w:t>attack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Victim and run away with Victim’s bag, and that she</w:t>
      </w:r>
    </w:p>
    <w:p xmlns:wp14="http://schemas.microsoft.com/office/word/2010/wordml" w:rsidR="00531118" w:rsidP="75F6901D" w:rsidRDefault="00531118" w14:paraId="51A0D9A0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knew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Defendant from the neighborhood</w:t>
      </w:r>
    </w:p>
    <w:p xmlns:wp14="http://schemas.microsoft.com/office/word/2010/wordml" w:rsidR="00A77BE8" w:rsidP="75F6901D" w:rsidRDefault="00A77BE8" w14:paraId="0562CB0E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A77BE8" w14:paraId="7F37CC14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These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points are material to Witness’s testimony because they go to the very heart</w:t>
      </w:r>
    </w:p>
    <w:p xmlns:wp14="http://schemas.microsoft.com/office/word/2010/wordml" w:rsidR="00531118" w:rsidP="75F6901D" w:rsidRDefault="00531118" w14:paraId="0BE99A9C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of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whether she </w:t>
      </w:r>
      <w:r w:rsidRPr="75F6901D" w:rsidR="00531118">
        <w:rPr>
          <w:rFonts w:ascii="Cambria" w:hAnsi="Cambria" w:eastAsia="Cambria" w:cs="Cambria"/>
          <w:sz w:val="24"/>
          <w:szCs w:val="24"/>
        </w:rPr>
        <w:t>witnessed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Defendant committing the crime in issue</w:t>
      </w:r>
    </w:p>
    <w:p xmlns:wp14="http://schemas.microsoft.com/office/word/2010/wordml" w:rsidR="00A77BE8" w:rsidP="75F6901D" w:rsidRDefault="00A77BE8" w14:paraId="34CE0A41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A77BE8" w14:paraId="274703D6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Prosecutor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should have been allowed to question Witness about her written statement</w:t>
      </w:r>
    </w:p>
    <w:p xmlns:wp14="http://schemas.microsoft.com/office/word/2010/wordml" w:rsidR="00A77BE8" w:rsidP="75F6901D" w:rsidRDefault="00A77BE8" w14:paraId="62EBF3C5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A77BE8" w14:paraId="77F5372F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The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second issue is whether extrinsic evidence of the prior inconsistent statement</w:t>
      </w:r>
    </w:p>
    <w:p xmlns:wp14="http://schemas.microsoft.com/office/word/2010/wordml" w:rsidR="00531118" w:rsidP="75F6901D" w:rsidRDefault="00531118" w14:paraId="34FEC822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may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be admitted</w:t>
      </w:r>
    </w:p>
    <w:p xmlns:wp14="http://schemas.microsoft.com/office/word/2010/wordml" w:rsidR="00A77BE8" w:rsidP="75F6901D" w:rsidRDefault="00A77BE8" w14:paraId="6D98A12B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A77BE8" w14:paraId="668BEC8B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A77BE8">
        <w:rPr>
          <w:rFonts w:ascii="Cambria" w:hAnsi="Cambria" w:eastAsia="Cambria" w:cs="Cambria"/>
          <w:sz w:val="24"/>
          <w:szCs w:val="24"/>
        </w:rPr>
        <w:t>□</w:t>
      </w:r>
      <w:r w:rsidRPr="75F6901D" w:rsidR="00A77BE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To prove a prior inconsistent statement by extrinsic evidence, the witness generally</w:t>
      </w:r>
    </w:p>
    <w:p xmlns:wp14="http://schemas.microsoft.com/office/word/2010/wordml" w:rsidR="00531118" w:rsidP="75F6901D" w:rsidRDefault="00531118" w14:paraId="06CEBA97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must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be given an opportunity at some point to explain or deny the allegedly inconsistent</w:t>
      </w:r>
    </w:p>
    <w:p xmlns:wp14="http://schemas.microsoft.com/office/word/2010/wordml" w:rsidR="00531118" w:rsidP="75F6901D" w:rsidRDefault="00531118" w14:paraId="4327D2E2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statement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(even after the statement is intr</w:t>
      </w:r>
      <w:r w:rsidRPr="75F6901D" w:rsidR="00A77BE8">
        <w:rPr>
          <w:rFonts w:ascii="Cambria" w:hAnsi="Cambria" w:eastAsia="Cambria" w:cs="Cambria"/>
          <w:sz w:val="24"/>
          <w:szCs w:val="24"/>
        </w:rPr>
        <w:t xml:space="preserve">oduced), and the statement must </w:t>
      </w:r>
      <w:r w:rsidRPr="75F6901D" w:rsidR="00531118">
        <w:rPr>
          <w:rFonts w:ascii="Cambria" w:hAnsi="Cambria" w:eastAsia="Cambria" w:cs="Cambria"/>
          <w:sz w:val="24"/>
          <w:szCs w:val="24"/>
        </w:rPr>
        <w:t>be relevant to some issue in the case</w:t>
      </w:r>
    </w:p>
    <w:p xmlns:wp14="http://schemas.microsoft.com/office/word/2010/wordml" w:rsidR="00A77BE8" w:rsidP="75F6901D" w:rsidRDefault="00A77BE8" w14:paraId="2946DB82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A77BE8" w:rsidP="75F6901D" w:rsidRDefault="00A77BE8" w14:paraId="5997CC1D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A77BE8" w14:paraId="06F1AAB4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Witness </w:t>
      </w:r>
      <w:r w:rsidRPr="75F6901D" w:rsidR="00531118">
        <w:rPr>
          <w:rFonts w:ascii="Cambria" w:hAnsi="Cambria" w:eastAsia="Cambria" w:cs="Cambria"/>
          <w:sz w:val="24"/>
          <w:szCs w:val="24"/>
        </w:rPr>
        <w:t>presumably was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given, or should be given, an opportunity to explain or</w:t>
      </w:r>
    </w:p>
    <w:p xmlns:wp14="http://schemas.microsoft.com/office/word/2010/wordml" w:rsidR="00531118" w:rsidP="75F6901D" w:rsidRDefault="00531118" w14:paraId="6D5976A8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deny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the discrepancy between her trial testimony and the written statement</w:t>
      </w:r>
    </w:p>
    <w:p xmlns:wp14="http://schemas.microsoft.com/office/word/2010/wordml" w:rsidR="00A77BE8" w:rsidP="75F6901D" w:rsidRDefault="00A77BE8" w14:paraId="110FFD37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A77BE8" w14:paraId="153AA5B0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Witness’s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written statement is certainly relevant to whether Defendant committed</w:t>
      </w:r>
    </w:p>
    <w:p xmlns:wp14="http://schemas.microsoft.com/office/word/2010/wordml" w:rsidR="00531118" w:rsidP="75F6901D" w:rsidRDefault="00531118" w14:paraId="4DB264DC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the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crime</w:t>
      </w:r>
    </w:p>
    <w:p xmlns:wp14="http://schemas.microsoft.com/office/word/2010/wordml" w:rsidR="00A77BE8" w:rsidP="75F6901D" w:rsidRDefault="00A77BE8" w14:paraId="6B699379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A77BE8" w14:paraId="6BD14627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The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judge should have admitted a copy of Witness’s prior inconsistent statement to</w:t>
      </w:r>
    </w:p>
    <w:p xmlns:wp14="http://schemas.microsoft.com/office/word/2010/wordml" w:rsidR="00531118" w:rsidP="75F6901D" w:rsidRDefault="00531118" w14:paraId="5F404DF3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impeach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Witness’s credibility</w:t>
      </w:r>
    </w:p>
    <w:p xmlns:wp14="http://schemas.microsoft.com/office/word/2010/wordml" w:rsidR="00A77BE8" w:rsidP="75F6901D" w:rsidRDefault="00A77BE8" w14:paraId="3FE9F23F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A77BE8" w:rsidP="75F6901D" w:rsidRDefault="00A77BE8" w14:paraId="1F72F646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531118" w14:paraId="10F7263E" wp14:textId="77777777" wp14:noSpellErr="1">
      <w:pPr>
        <w:widowControl w:val="1"/>
        <w:adjustRightInd w:val="0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75F6901D" w:rsidR="00531118">
        <w:rPr>
          <w:rFonts w:ascii="Cambria" w:hAnsi="Cambria" w:eastAsia="Cambria" w:cs="Cambria"/>
          <w:b w:val="1"/>
          <w:bCs w:val="1"/>
          <w:sz w:val="24"/>
          <w:szCs w:val="24"/>
        </w:rPr>
        <w:t>2. Admission of Witness’s Written Statement</w:t>
      </w:r>
    </w:p>
    <w:p xmlns:wp14="http://schemas.microsoft.com/office/word/2010/wordml" w:rsidR="00A77BE8" w:rsidP="75F6901D" w:rsidRDefault="00A77BE8" w14:paraId="08CE6F91" wp14:textId="77777777" wp14:noSpellErr="1">
      <w:pPr>
        <w:widowControl w:val="1"/>
        <w:adjustRightInd w:val="0"/>
        <w:rPr>
          <w:rFonts w:ascii="Cambria" w:hAnsi="Cambria" w:eastAsia="Cambria" w:cs="Cambria"/>
          <w:b w:val="1"/>
          <w:bCs w:val="1"/>
          <w:sz w:val="24"/>
          <w:szCs w:val="24"/>
        </w:rPr>
      </w:pPr>
    </w:p>
    <w:p xmlns:wp14="http://schemas.microsoft.com/office/word/2010/wordml" w:rsidR="00456D95" w:rsidP="75F6901D" w:rsidRDefault="00A77BE8" w14:paraId="4F96CCAB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>The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issue is whether Witness’s written statement is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inadmissible hearsay under the </w:t>
      </w:r>
      <w:r w:rsidRPr="75F6901D" w:rsidR="00531118">
        <w:rPr>
          <w:rFonts w:ascii="Cambria" w:hAnsi="Cambria" w:eastAsia="Cambria" w:cs="Cambria"/>
          <w:sz w:val="24"/>
          <w:szCs w:val="24"/>
        </w:rPr>
        <w:t>Federal Rules</w:t>
      </w:r>
    </w:p>
    <w:p xmlns:wp14="http://schemas.microsoft.com/office/word/2010/wordml" w:rsidR="00A77BE8" w:rsidP="75F6901D" w:rsidRDefault="00A77BE8" w14:paraId="61CDCEAD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A77BE8" w14:paraId="4614B3CE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Hearsay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is an out-of-court statement offered into evidence to prove the truth of the</w:t>
      </w:r>
    </w:p>
    <w:p xmlns:wp14="http://schemas.microsoft.com/office/word/2010/wordml" w:rsidR="00531118" w:rsidP="75F6901D" w:rsidRDefault="00531118" w14:paraId="45F66A3B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matter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asserted, and is not admissible unless it falls within an exception</w:t>
      </w:r>
    </w:p>
    <w:p xmlns:wp14="http://schemas.microsoft.com/office/word/2010/wordml" w:rsidR="00A77BE8" w:rsidP="75F6901D" w:rsidRDefault="00A77BE8" w14:paraId="6BB9E253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A77BE8" w14:paraId="616CF382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A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declarant’s prior statement </w:t>
      </w:r>
      <w:r w:rsidRPr="75F6901D" w:rsidR="00531118">
        <w:rPr>
          <w:rFonts w:ascii="Cambria" w:hAnsi="Cambria" w:eastAsia="Cambria" w:cs="Cambria"/>
          <w:sz w:val="24"/>
          <w:szCs w:val="24"/>
        </w:rPr>
        <w:t>identifying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a person as someone the declarant</w:t>
      </w:r>
    </w:p>
    <w:p xmlns:wp14="http://schemas.microsoft.com/office/word/2010/wordml" w:rsidR="00531118" w:rsidP="75F6901D" w:rsidRDefault="00531118" w14:paraId="65870904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perceived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earlier (including photo identifications) is not hearsay if the declarant</w:t>
      </w:r>
    </w:p>
    <w:p xmlns:wp14="http://schemas.microsoft.com/office/word/2010/wordml" w:rsidR="00531118" w:rsidP="75F6901D" w:rsidRDefault="00531118" w14:paraId="1B5E1C4E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testifies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at trial and is subject to cross-examination about the statement</w:t>
      </w:r>
    </w:p>
    <w:p xmlns:wp14="http://schemas.microsoft.com/office/word/2010/wordml" w:rsidR="00A77BE8" w:rsidP="75F6901D" w:rsidRDefault="00A77BE8" w14:paraId="23DE523C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A77BE8" w14:paraId="4CA9AD36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Here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, Witness’s written statement was </w:t>
      </w:r>
      <w:r w:rsidRPr="75F6901D" w:rsidR="00531118">
        <w:rPr>
          <w:rFonts w:ascii="Cambria" w:hAnsi="Cambria" w:eastAsia="Cambria" w:cs="Cambria"/>
          <w:sz w:val="24"/>
          <w:szCs w:val="24"/>
        </w:rPr>
        <w:t>made out of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court and is offered for its</w:t>
      </w:r>
    </w:p>
    <w:p xmlns:wp14="http://schemas.microsoft.com/office/word/2010/wordml" w:rsidR="00531118" w:rsidP="75F6901D" w:rsidRDefault="00531118" w14:paraId="68039A6E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truth—</w:t>
      </w:r>
      <w:r w:rsidRPr="75F6901D" w:rsidR="00531118">
        <w:rPr>
          <w:rFonts w:ascii="Cambria" w:hAnsi="Cambria" w:eastAsia="Cambria" w:cs="Cambria"/>
          <w:sz w:val="24"/>
          <w:szCs w:val="24"/>
        </w:rPr>
        <w:t>that Witness saw Defendant in City Park and that she saw Defendant</w:t>
      </w:r>
    </w:p>
    <w:p xmlns:wp14="http://schemas.microsoft.com/office/word/2010/wordml" w:rsidR="00531118" w:rsidP="75F6901D" w:rsidRDefault="00531118" w14:paraId="7E79290C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attacking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Victim</w:t>
      </w:r>
    </w:p>
    <w:p xmlns:wp14="http://schemas.microsoft.com/office/word/2010/wordml" w:rsidR="00A77BE8" w:rsidP="75F6901D" w:rsidRDefault="00A77BE8" w14:paraId="52E56223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A77BE8" w14:paraId="7A5336AC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The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part of the statement that reads, “I was walking in City Park on May 5, at 2</w:t>
      </w:r>
    </w:p>
    <w:p xmlns:wp14="http://schemas.microsoft.com/office/word/2010/wordml" w:rsidR="00531118" w:rsidP="75F6901D" w:rsidRDefault="00531118" w14:paraId="5EF26E2E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p.m., when I saw Defendant . . . I know Defendant from the neighborhood and</w:t>
      </w:r>
    </w:p>
    <w:p xmlns:wp14="http://schemas.microsoft.com/office/word/2010/wordml" w:rsidR="00531118" w:rsidP="75F6901D" w:rsidRDefault="00531118" w14:paraId="2536D498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recognized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Defendant as suspect number 1 on the 12-person photograph display</w:t>
      </w:r>
    </w:p>
    <w:p xmlns:wp14="http://schemas.microsoft.com/office/word/2010/wordml" w:rsidR="00531118" w:rsidP="75F6901D" w:rsidRDefault="00531118" w14:paraId="3FFA8A68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shown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to me today by Police Officer,” is not hearsay because it is a statement of</w:t>
      </w:r>
    </w:p>
    <w:p xmlns:wp14="http://schemas.microsoft.com/office/word/2010/wordml" w:rsidR="00531118" w:rsidP="75F6901D" w:rsidRDefault="00531118" w14:paraId="0444FFA0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prior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identification</w:t>
      </w:r>
    </w:p>
    <w:p xmlns:wp14="http://schemas.microsoft.com/office/word/2010/wordml" w:rsidR="00A77BE8" w:rsidP="75F6901D" w:rsidRDefault="00A77BE8" w14:paraId="07547A01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A77BE8" w14:paraId="25A96141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Witness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identified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Defendant in the statement, is testifying at trial, and is subject to</w:t>
      </w:r>
    </w:p>
    <w:p xmlns:wp14="http://schemas.microsoft.com/office/word/2010/wordml" w:rsidR="00531118" w:rsidP="75F6901D" w:rsidRDefault="00531118" w14:paraId="4A25F75E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cross-examination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regarding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the statement</w:t>
      </w:r>
    </w:p>
    <w:p xmlns:wp14="http://schemas.microsoft.com/office/word/2010/wordml" w:rsidR="00A77BE8" w:rsidP="75F6901D" w:rsidRDefault="00A77BE8" w14:paraId="5043CB0F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A77BE8" w14:paraId="183A4753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That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portion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of the statement </w:t>
      </w:r>
      <w:r w:rsidRPr="75F6901D" w:rsidR="00531118">
        <w:rPr>
          <w:rFonts w:ascii="Cambria" w:hAnsi="Cambria" w:eastAsia="Cambria" w:cs="Cambria"/>
          <w:sz w:val="24"/>
          <w:szCs w:val="24"/>
        </w:rPr>
        <w:t>identifying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Defendant should have been admitted</w:t>
      </w:r>
    </w:p>
    <w:p xmlns:wp14="http://schemas.microsoft.com/office/word/2010/wordml" w:rsidR="00A77BE8" w:rsidP="75F6901D" w:rsidRDefault="00A77BE8" w14:paraId="07459315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A77BE8" w14:paraId="17EAFA30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The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portion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of the statement that reads, “I saw Defendant </w:t>
      </w:r>
      <w:r w:rsidRPr="75F6901D" w:rsidR="00531118">
        <w:rPr>
          <w:rFonts w:ascii="Cambria" w:hAnsi="Cambria" w:eastAsia="Cambria" w:cs="Cambria"/>
          <w:sz w:val="24"/>
          <w:szCs w:val="24"/>
        </w:rPr>
        <w:t>attack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Victim and then</w:t>
      </w:r>
    </w:p>
    <w:p xmlns:wp14="http://schemas.microsoft.com/office/word/2010/wordml" w:rsidR="00531118" w:rsidP="75F6901D" w:rsidRDefault="00531118" w14:paraId="5D0CD0BE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run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away with Victim’s bag” is not a statement of identification, but a prior inconsistent</w:t>
      </w:r>
    </w:p>
    <w:p xmlns:wp14="http://schemas.microsoft.com/office/word/2010/wordml" w:rsidR="00531118" w:rsidP="75F6901D" w:rsidRDefault="00531118" w14:paraId="3BA6A6AC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statement</w:t>
      </w:r>
    </w:p>
    <w:p xmlns:wp14="http://schemas.microsoft.com/office/word/2010/wordml" w:rsidR="00A77BE8" w:rsidP="75F6901D" w:rsidRDefault="00A77BE8" w14:paraId="6537F28F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A77BE8" w14:paraId="58E08FF1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Where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a prior inconsistent statement was made under penalty of perjury at a prior</w:t>
      </w:r>
    </w:p>
    <w:p xmlns:wp14="http://schemas.microsoft.com/office/word/2010/wordml" w:rsidR="00531118" w:rsidP="75F6901D" w:rsidRDefault="00531118" w14:paraId="72CAB2A5" wp14:textId="77777777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trial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, hearing, or other proceeding, or in a deposition, it is admissible </w:t>
      </w:r>
      <w:r w:rsidRPr="75F6901D" w:rsidR="00531118">
        <w:rPr>
          <w:rFonts w:ascii="Cambria" w:hAnsi="Cambria" w:eastAsia="Cambria" w:cs="Cambria"/>
          <w:sz w:val="24"/>
          <w:szCs w:val="24"/>
        </w:rPr>
        <w:t>nonhearsay</w:t>
      </w:r>
    </w:p>
    <w:p xmlns:wp14="http://schemas.microsoft.com/office/word/2010/wordml" w:rsidR="00A77BE8" w:rsidP="75F6901D" w:rsidRDefault="00A77BE8" w14:paraId="6DFB9E20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A77BE8" w14:paraId="56045857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>Witness’s statement was not made under penalty of perjury at a prior proceeding</w:t>
      </w:r>
    </w:p>
    <w:p xmlns:wp14="http://schemas.microsoft.com/office/word/2010/wordml" w:rsidR="00A77BE8" w:rsidP="75F6901D" w:rsidRDefault="00A77BE8" w14:paraId="70DF9E56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A77BE8" w14:paraId="7681F6B8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That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portion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of the statement should not have been admitted </w:t>
      </w:r>
      <w:r w:rsidRPr="75F6901D" w:rsidR="00531118">
        <w:rPr>
          <w:rFonts w:ascii="Cambria" w:hAnsi="Cambria" w:eastAsia="Cambria" w:cs="Cambria"/>
          <w:sz w:val="24"/>
          <w:szCs w:val="24"/>
        </w:rPr>
        <w:t>to prove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the charges</w:t>
      </w:r>
    </w:p>
    <w:p xmlns:wp14="http://schemas.microsoft.com/office/word/2010/wordml" w:rsidR="00531118" w:rsidP="75F6901D" w:rsidRDefault="00531118" w14:paraId="37B63C25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against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Defendant because it is hearsay and does not fall under any exception</w:t>
      </w:r>
    </w:p>
    <w:p xmlns:wp14="http://schemas.microsoft.com/office/word/2010/wordml" w:rsidR="00A77BE8" w:rsidP="75F6901D" w:rsidRDefault="00A77BE8" w14:paraId="44E871BC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531118" w14:paraId="3594C951" wp14:textId="77777777" wp14:noSpellErr="1">
      <w:pPr>
        <w:widowControl w:val="1"/>
        <w:adjustRightInd w:val="0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75F6901D" w:rsidR="00531118">
        <w:rPr>
          <w:rFonts w:ascii="Cambria" w:hAnsi="Cambria" w:eastAsia="Cambria" w:cs="Cambria"/>
          <w:b w:val="1"/>
          <w:bCs w:val="1"/>
          <w:sz w:val="24"/>
          <w:szCs w:val="24"/>
        </w:rPr>
        <w:t>3. Buddy’s Testimony</w:t>
      </w:r>
    </w:p>
    <w:p xmlns:wp14="http://schemas.microsoft.com/office/word/2010/wordml" w:rsidR="00A77BE8" w:rsidP="75F6901D" w:rsidRDefault="00A77BE8" w14:paraId="144A5D23" wp14:textId="77777777" wp14:noSpellErr="1">
      <w:pPr>
        <w:widowControl w:val="1"/>
        <w:adjustRightInd w:val="0"/>
        <w:rPr>
          <w:rFonts w:ascii="Cambria" w:hAnsi="Cambria" w:eastAsia="Cambria" w:cs="Cambria"/>
          <w:b w:val="1"/>
          <w:bCs w:val="1"/>
          <w:sz w:val="24"/>
          <w:szCs w:val="24"/>
        </w:rPr>
      </w:pPr>
    </w:p>
    <w:p xmlns:wp14="http://schemas.microsoft.com/office/word/2010/wordml" w:rsidR="00531118" w:rsidP="75F6901D" w:rsidRDefault="00A77BE8" w14:paraId="7A9D2805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The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issue is whether a witness in a criminal case can testify to his friends’</w:t>
      </w:r>
    </w:p>
    <w:p xmlns:wp14="http://schemas.microsoft.com/office/word/2010/wordml" w:rsidR="00531118" w:rsidP="75F6901D" w:rsidRDefault="00531118" w14:paraId="515629BA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personal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opinions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regarding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the defendant’s character in a criminal case</w:t>
      </w:r>
    </w:p>
    <w:p xmlns:wp14="http://schemas.microsoft.com/office/word/2010/wordml" w:rsidR="00A77BE8" w:rsidP="75F6901D" w:rsidRDefault="00A77BE8" w14:paraId="738610EB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A77BE8" w14:paraId="1E1D90C9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>Although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character evidence is </w:t>
      </w:r>
      <w:r w:rsidRPr="75F6901D" w:rsidR="00531118">
        <w:rPr>
          <w:rFonts w:ascii="Cambria" w:hAnsi="Cambria" w:eastAsia="Cambria" w:cs="Cambria"/>
          <w:sz w:val="24"/>
          <w:szCs w:val="24"/>
        </w:rPr>
        <w:t>generally inadmissible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to prove that a person acted</w:t>
      </w:r>
    </w:p>
    <w:p xmlns:wp14="http://schemas.microsoft.com/office/word/2010/wordml" w:rsidR="00531118" w:rsidP="75F6901D" w:rsidRDefault="00531118" w14:paraId="72ABB9DC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in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conformity with a particular character trait, a criminal defendant may introduce</w:t>
      </w:r>
    </w:p>
    <w:p xmlns:wp14="http://schemas.microsoft.com/office/word/2010/wordml" w:rsidR="00531118" w:rsidP="75F6901D" w:rsidRDefault="00531118" w14:paraId="628E02B0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evidence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of a relevant character trait to show his innocence</w:t>
      </w:r>
    </w:p>
    <w:p xmlns:wp14="http://schemas.microsoft.com/office/word/2010/wordml" w:rsidR="00A77BE8" w:rsidP="75F6901D" w:rsidRDefault="00A77BE8" w14:paraId="637805D2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A77BE8" w14:paraId="07F56159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A77BE8">
        <w:rPr>
          <w:rFonts w:ascii="Cambria" w:hAnsi="Cambria" w:eastAsia="Cambria" w:cs="Cambria"/>
          <w:sz w:val="24"/>
          <w:szCs w:val="24"/>
        </w:rPr>
        <w:t>□</w:t>
      </w:r>
      <w:r w:rsidRPr="75F6901D" w:rsidR="00A77BE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A witness may testify to the defendant’s good reputation (or that he has heard</w:t>
      </w:r>
    </w:p>
    <w:p xmlns:wp14="http://schemas.microsoft.com/office/word/2010/wordml" w:rsidR="00531118" w:rsidP="75F6901D" w:rsidRDefault="00531118" w14:paraId="70C47C34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nothing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bad), or may give his </w:t>
      </w:r>
      <w:r w:rsidRPr="75F6901D" w:rsidR="00531118">
        <w:rPr>
          <w:rFonts w:ascii="Cambria" w:hAnsi="Cambria" w:eastAsia="Cambria" w:cs="Cambria"/>
          <w:sz w:val="24"/>
          <w:szCs w:val="24"/>
        </w:rPr>
        <w:t>personal opinion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concerning that trait of the defendant</w:t>
      </w:r>
    </w:p>
    <w:p xmlns:wp14="http://schemas.microsoft.com/office/word/2010/wordml" w:rsidR="00A77BE8" w:rsidP="75F6901D" w:rsidRDefault="00A77BE8" w14:paraId="463F29E8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A77BE8" w14:paraId="21D6F538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A77BE8">
        <w:rPr>
          <w:rFonts w:ascii="Cambria" w:hAnsi="Cambria" w:eastAsia="Cambria" w:cs="Cambria"/>
          <w:sz w:val="24"/>
          <w:szCs w:val="24"/>
        </w:rPr>
        <w:t>□</w:t>
      </w:r>
      <w:r w:rsidRPr="75F6901D" w:rsidR="00A77BE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Defendant’s character for honesty is </w:t>
      </w:r>
      <w:r w:rsidRPr="75F6901D" w:rsidR="00531118">
        <w:rPr>
          <w:rFonts w:ascii="Cambria" w:hAnsi="Cambria" w:eastAsia="Cambria" w:cs="Cambria"/>
          <w:sz w:val="24"/>
          <w:szCs w:val="24"/>
        </w:rPr>
        <w:t>probably relevant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to the robbery charge, and</w:t>
      </w:r>
    </w:p>
    <w:p xmlns:wp14="http://schemas.microsoft.com/office/word/2010/wordml" w:rsidR="00531118" w:rsidP="75F6901D" w:rsidRDefault="00531118" w14:paraId="07642492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Defendant’s character for gentleness would be relevant to both the assault and</w:t>
      </w:r>
    </w:p>
    <w:p xmlns:wp14="http://schemas.microsoft.com/office/word/2010/wordml" w:rsidR="00531118" w:rsidP="75F6901D" w:rsidRDefault="00531118" w14:paraId="6553EDA8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robbery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charges</w:t>
      </w:r>
    </w:p>
    <w:p xmlns:wp14="http://schemas.microsoft.com/office/word/2010/wordml" w:rsidR="00A77BE8" w:rsidP="75F6901D" w:rsidRDefault="00A77BE8" w14:paraId="3B7B4B86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A77BE8" w14:paraId="116CD3BB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Buddy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is not testifying as to his own </w:t>
      </w:r>
      <w:r w:rsidRPr="75F6901D" w:rsidR="00531118">
        <w:rPr>
          <w:rFonts w:ascii="Cambria" w:hAnsi="Cambria" w:eastAsia="Cambria" w:cs="Cambria"/>
          <w:sz w:val="24"/>
          <w:szCs w:val="24"/>
        </w:rPr>
        <w:t>personal opinion</w:t>
      </w:r>
      <w:r w:rsidRPr="75F6901D" w:rsidR="00531118">
        <w:rPr>
          <w:rFonts w:ascii="Cambria" w:hAnsi="Cambria" w:eastAsia="Cambria" w:cs="Cambria"/>
          <w:sz w:val="24"/>
          <w:szCs w:val="24"/>
        </w:rPr>
        <w:t>; nor is he testifying to</w:t>
      </w:r>
    </w:p>
    <w:p xmlns:wp14="http://schemas.microsoft.com/office/word/2010/wordml" w:rsidR="00531118" w:rsidP="75F6901D" w:rsidRDefault="00531118" w14:paraId="3EFA7501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Defendant’s reputation in the community</w:t>
      </w:r>
    </w:p>
    <w:p xmlns:wp14="http://schemas.microsoft.com/office/word/2010/wordml" w:rsidR="00A77BE8" w:rsidP="75F6901D" w:rsidRDefault="00A77BE8" w14:paraId="3A0FF5F2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A77BE8" w14:paraId="042C0D35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Buddy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said that some of his friends, who had only met Defendant a few times,</w:t>
      </w:r>
    </w:p>
    <w:p xmlns:wp14="http://schemas.microsoft.com/office/word/2010/wordml" w:rsidR="00531118" w:rsidP="75F6901D" w:rsidRDefault="00531118" w14:paraId="0B4FF0C6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think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that Defendant is honest and gentle</w:t>
      </w:r>
    </w:p>
    <w:p xmlns:wp14="http://schemas.microsoft.com/office/word/2010/wordml" w:rsidR="00A77BE8" w:rsidP="75F6901D" w:rsidRDefault="00A77BE8" w14:paraId="5630AD66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A77BE8" w14:paraId="1477F3AB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Buddy’s friends do not </w:t>
      </w:r>
      <w:r w:rsidRPr="75F6901D" w:rsidR="00531118">
        <w:rPr>
          <w:rFonts w:ascii="Cambria" w:hAnsi="Cambria" w:eastAsia="Cambria" w:cs="Cambria"/>
          <w:sz w:val="24"/>
          <w:szCs w:val="24"/>
        </w:rPr>
        <w:t>represent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the community at large</w:t>
      </w:r>
    </w:p>
    <w:p xmlns:wp14="http://schemas.microsoft.com/office/word/2010/wordml" w:rsidR="00A77BE8" w:rsidP="75F6901D" w:rsidRDefault="00A77BE8" w14:paraId="61829076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A77BE8" w14:paraId="21B62365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A77BE8">
        <w:rPr>
          <w:rFonts w:ascii="Cambria" w:hAnsi="Cambria" w:eastAsia="Cambria" w:cs="Cambria"/>
          <w:sz w:val="24"/>
          <w:szCs w:val="24"/>
        </w:rPr>
        <w:t xml:space="preserve">□ 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</w:t>
      </w:r>
      <w:r w:rsidRPr="75F6901D" w:rsidR="00531118">
        <w:rPr>
          <w:rFonts w:ascii="Cambria" w:hAnsi="Cambria" w:eastAsia="Cambria" w:cs="Cambria"/>
          <w:sz w:val="24"/>
          <w:szCs w:val="24"/>
        </w:rPr>
        <w:t>The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judge should not have admitted Buddy’s testimony because it was </w:t>
      </w:r>
      <w:r w:rsidRPr="75F6901D" w:rsidR="00531118">
        <w:rPr>
          <w:rFonts w:ascii="Cambria" w:hAnsi="Cambria" w:eastAsia="Cambria" w:cs="Cambria"/>
          <w:sz w:val="24"/>
          <w:szCs w:val="24"/>
        </w:rPr>
        <w:t>an impermissible</w:t>
      </w:r>
    </w:p>
    <w:p xmlns:wp14="http://schemas.microsoft.com/office/word/2010/wordml" w:rsidR="00531118" w:rsidP="75F6901D" w:rsidRDefault="00531118" w14:paraId="669D222D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method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of presenting character evidence</w:t>
      </w:r>
    </w:p>
    <w:p xmlns:wp14="http://schemas.microsoft.com/office/word/2010/wordml" w:rsidR="00531118" w:rsidP="75F6901D" w:rsidRDefault="00531118" w14:paraId="2BA226A1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p xmlns:wp14="http://schemas.microsoft.com/office/word/2010/wordml" w:rsidR="00531118" w:rsidP="75F6901D" w:rsidRDefault="00531118" w14:paraId="1A791ABE" wp14:textId="77777777" wp14:noSpellErr="1">
      <w:pPr>
        <w:widowControl w:val="1"/>
        <w:adjustRightInd w:val="0"/>
        <w:jc w:val="center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75F6901D" w:rsidR="00531118">
        <w:rPr>
          <w:rFonts w:ascii="Cambria" w:hAnsi="Cambria" w:eastAsia="Cambria" w:cs="Cambria"/>
          <w:b w:val="1"/>
          <w:bCs w:val="1"/>
          <w:sz w:val="24"/>
          <w:szCs w:val="24"/>
        </w:rPr>
        <w:t>PASSING SCALE</w:t>
      </w:r>
    </w:p>
    <w:p xmlns:wp14="http://schemas.microsoft.com/office/word/2010/wordml" w:rsidR="00531118" w:rsidP="75F6901D" w:rsidRDefault="00531118" w14:paraId="46F6F20D" wp14:textId="77777777" wp14:noSpellErr="1">
      <w:pPr>
        <w:widowControl w:val="1"/>
        <w:adjustRightInd w:val="0"/>
        <w:ind w:left="288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 xml:space="preserve">0 - 10 </w:t>
      </w:r>
      <w:r w:rsidRPr="75F6901D" w:rsidR="00531118">
        <w:rPr>
          <w:rFonts w:ascii="Cambria" w:hAnsi="Cambria" w:eastAsia="Cambria" w:cs="Cambria"/>
          <w:sz w:val="24"/>
          <w:szCs w:val="24"/>
        </w:rPr>
        <w:t>Significantly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below passing</w:t>
      </w:r>
    </w:p>
    <w:p xmlns:wp14="http://schemas.microsoft.com/office/word/2010/wordml" w:rsidR="00531118" w:rsidP="75F6901D" w:rsidRDefault="00531118" w14:paraId="6BC46BF6" wp14:textId="77777777" wp14:noSpellErr="1">
      <w:pPr>
        <w:widowControl w:val="1"/>
        <w:adjustRightInd w:val="0"/>
        <w:ind w:left="288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 xml:space="preserve">11 - 14 </w:t>
      </w:r>
      <w:r w:rsidRPr="75F6901D" w:rsidR="00531118">
        <w:rPr>
          <w:rFonts w:ascii="Cambria" w:hAnsi="Cambria" w:eastAsia="Cambria" w:cs="Cambria"/>
          <w:sz w:val="24"/>
          <w:szCs w:val="24"/>
        </w:rPr>
        <w:t>Below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passing</w:t>
      </w:r>
    </w:p>
    <w:p xmlns:wp14="http://schemas.microsoft.com/office/word/2010/wordml" w:rsidR="00531118" w:rsidP="75F6901D" w:rsidRDefault="00531118" w14:paraId="156D33EF" wp14:textId="77777777" wp14:noSpellErr="1">
      <w:pPr>
        <w:widowControl w:val="1"/>
        <w:adjustRightInd w:val="0"/>
        <w:ind w:left="288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 xml:space="preserve">15 - 18 </w:t>
      </w:r>
      <w:r w:rsidRPr="75F6901D" w:rsidR="00531118">
        <w:rPr>
          <w:rFonts w:ascii="Cambria" w:hAnsi="Cambria" w:eastAsia="Cambria" w:cs="Cambria"/>
          <w:sz w:val="24"/>
          <w:szCs w:val="24"/>
        </w:rPr>
        <w:t>Slightly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below passing</w:t>
      </w:r>
    </w:p>
    <w:p xmlns:wp14="http://schemas.microsoft.com/office/word/2010/wordml" w:rsidR="00531118" w:rsidP="75F6901D" w:rsidRDefault="00531118" w14:paraId="4567EBC4" wp14:textId="77777777" wp14:noSpellErr="1">
      <w:pPr>
        <w:widowControl w:val="1"/>
        <w:adjustRightInd w:val="0"/>
        <w:ind w:left="288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>19 - 22 Passing</w:t>
      </w:r>
    </w:p>
    <w:p xmlns:wp14="http://schemas.microsoft.com/office/word/2010/wordml" w:rsidR="00531118" w:rsidP="75F6901D" w:rsidRDefault="00531118" w14:paraId="7A6EF37F" wp14:textId="77777777" wp14:noSpellErr="1">
      <w:pPr>
        <w:widowControl w:val="1"/>
        <w:adjustRightInd w:val="0"/>
        <w:ind w:left="288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 xml:space="preserve">23 - 26 </w:t>
      </w:r>
      <w:r w:rsidRPr="75F6901D" w:rsidR="00531118">
        <w:rPr>
          <w:rFonts w:ascii="Cambria" w:hAnsi="Cambria" w:eastAsia="Cambria" w:cs="Cambria"/>
          <w:sz w:val="24"/>
          <w:szCs w:val="24"/>
        </w:rPr>
        <w:t>Above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passing</w:t>
      </w:r>
    </w:p>
    <w:p xmlns:wp14="http://schemas.microsoft.com/office/word/2010/wordml" w:rsidR="00531118" w:rsidP="75F6901D" w:rsidRDefault="00531118" w14:paraId="6D18726F" wp14:textId="77777777" wp14:noSpellErr="1">
      <w:pPr>
        <w:widowControl w:val="1"/>
        <w:adjustRightInd w:val="0"/>
        <w:ind w:left="2880"/>
        <w:rPr>
          <w:rFonts w:ascii="Cambria" w:hAnsi="Cambria" w:eastAsia="Cambria" w:cs="Cambria"/>
          <w:sz w:val="24"/>
          <w:szCs w:val="24"/>
        </w:rPr>
      </w:pPr>
      <w:r w:rsidRPr="75F6901D" w:rsidR="00531118">
        <w:rPr>
          <w:rFonts w:ascii="Cambria" w:hAnsi="Cambria" w:eastAsia="Cambria" w:cs="Cambria"/>
          <w:sz w:val="24"/>
          <w:szCs w:val="24"/>
        </w:rPr>
        <w:t xml:space="preserve">27 + </w:t>
      </w:r>
      <w:r w:rsidRPr="75F6901D" w:rsidR="00531118">
        <w:rPr>
          <w:rFonts w:ascii="Cambria" w:hAnsi="Cambria" w:eastAsia="Cambria" w:cs="Cambria"/>
          <w:sz w:val="24"/>
          <w:szCs w:val="24"/>
        </w:rPr>
        <w:t>Significantly</w:t>
      </w:r>
      <w:r w:rsidRPr="75F6901D" w:rsidR="00531118">
        <w:rPr>
          <w:rFonts w:ascii="Cambria" w:hAnsi="Cambria" w:eastAsia="Cambria" w:cs="Cambria"/>
          <w:sz w:val="24"/>
          <w:szCs w:val="24"/>
        </w:rPr>
        <w:t xml:space="preserve"> above passing</w:t>
      </w:r>
    </w:p>
    <w:p xmlns:wp14="http://schemas.microsoft.com/office/word/2010/wordml" w:rsidRPr="00531118" w:rsidR="00531118" w:rsidP="75F6901D" w:rsidRDefault="00531118" w14:paraId="17AD93B2" wp14:textId="77777777" wp14:noSpellErr="1">
      <w:pPr>
        <w:widowControl w:val="1"/>
        <w:adjustRightInd w:val="0"/>
        <w:rPr>
          <w:rFonts w:ascii="Cambria" w:hAnsi="Cambria" w:eastAsia="Cambria" w:cs="Cambria"/>
          <w:sz w:val="24"/>
          <w:szCs w:val="24"/>
        </w:rPr>
      </w:pPr>
    </w:p>
    <w:sectPr w:rsidRPr="00531118" w:rsidR="00531118" w:rsidSect="00413CC7">
      <w:footerReference w:type="default" r:id="rId7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F851AA" w:rsidP="00413CC7" w:rsidRDefault="00F851AA" w14:paraId="66204FF1" wp14:textId="77777777">
      <w:r>
        <w:separator/>
      </w:r>
    </w:p>
  </w:endnote>
  <w:endnote w:type="continuationSeparator" w:id="0">
    <w:p xmlns:wp14="http://schemas.microsoft.com/office/word/2010/wordml" w:rsidR="00F851AA" w:rsidP="00413CC7" w:rsidRDefault="00F851AA" w14:paraId="2DBF0D7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ZapfDingbats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390692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413CC7" w:rsidRDefault="00413CC7" w14:paraId="559AE699" wp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7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413CC7" w:rsidRDefault="00413CC7" w14:paraId="0DE4B5B7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F851AA" w:rsidP="00413CC7" w:rsidRDefault="00F851AA" w14:paraId="6B62F1B3" wp14:textId="77777777">
      <w:r>
        <w:separator/>
      </w:r>
    </w:p>
  </w:footnote>
  <w:footnote w:type="continuationSeparator" w:id="0">
    <w:p xmlns:wp14="http://schemas.microsoft.com/office/word/2010/wordml" w:rsidR="00F851AA" w:rsidP="00413CC7" w:rsidRDefault="00F851AA" w14:paraId="02F2C34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">
    <w:nsid w:val="18cc09a7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1081B96"/>
    <w:multiLevelType w:val="hybridMultilevel"/>
    <w:tmpl w:val="F5B8330A"/>
    <w:lvl w:ilvl="0" w:tplc="50DEC9BE">
      <w:start w:val="1"/>
      <w:numFmt w:val="decimal"/>
      <w:lvlText w:val="%1."/>
      <w:lvlJc w:val="left"/>
      <w:pPr>
        <w:ind w:left="109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B7A7204">
      <w:numFmt w:val="bullet"/>
      <w:lvlText w:val="•"/>
      <w:lvlJc w:val="left"/>
      <w:pPr>
        <w:ind w:left="1048" w:hanging="240"/>
      </w:pPr>
      <w:rPr>
        <w:rFonts w:hint="default"/>
        <w:lang w:val="en-US" w:eastAsia="en-US" w:bidi="ar-SA"/>
      </w:rPr>
    </w:lvl>
    <w:lvl w:ilvl="2" w:tplc="6DACE162">
      <w:numFmt w:val="bullet"/>
      <w:lvlText w:val="•"/>
      <w:lvlJc w:val="left"/>
      <w:pPr>
        <w:ind w:left="1996" w:hanging="240"/>
      </w:pPr>
      <w:rPr>
        <w:rFonts w:hint="default"/>
        <w:lang w:val="en-US" w:eastAsia="en-US" w:bidi="ar-SA"/>
      </w:rPr>
    </w:lvl>
    <w:lvl w:ilvl="3" w:tplc="191234C4">
      <w:numFmt w:val="bullet"/>
      <w:lvlText w:val="•"/>
      <w:lvlJc w:val="left"/>
      <w:pPr>
        <w:ind w:left="2944" w:hanging="240"/>
      </w:pPr>
      <w:rPr>
        <w:rFonts w:hint="default"/>
        <w:lang w:val="en-US" w:eastAsia="en-US" w:bidi="ar-SA"/>
      </w:rPr>
    </w:lvl>
    <w:lvl w:ilvl="4" w:tplc="91B2FE52">
      <w:numFmt w:val="bullet"/>
      <w:lvlText w:val="•"/>
      <w:lvlJc w:val="left"/>
      <w:pPr>
        <w:ind w:left="3892" w:hanging="240"/>
      </w:pPr>
      <w:rPr>
        <w:rFonts w:hint="default"/>
        <w:lang w:val="en-US" w:eastAsia="en-US" w:bidi="ar-SA"/>
      </w:rPr>
    </w:lvl>
    <w:lvl w:ilvl="5" w:tplc="2172818E">
      <w:numFmt w:val="bullet"/>
      <w:lvlText w:val="•"/>
      <w:lvlJc w:val="left"/>
      <w:pPr>
        <w:ind w:left="4840" w:hanging="240"/>
      </w:pPr>
      <w:rPr>
        <w:rFonts w:hint="default"/>
        <w:lang w:val="en-US" w:eastAsia="en-US" w:bidi="ar-SA"/>
      </w:rPr>
    </w:lvl>
    <w:lvl w:ilvl="6" w:tplc="956A9D54">
      <w:numFmt w:val="bullet"/>
      <w:lvlText w:val="•"/>
      <w:lvlJc w:val="left"/>
      <w:pPr>
        <w:ind w:left="5788" w:hanging="240"/>
      </w:pPr>
      <w:rPr>
        <w:rFonts w:hint="default"/>
        <w:lang w:val="en-US" w:eastAsia="en-US" w:bidi="ar-SA"/>
      </w:rPr>
    </w:lvl>
    <w:lvl w:ilvl="7" w:tplc="30BE2F22">
      <w:numFmt w:val="bullet"/>
      <w:lvlText w:val="•"/>
      <w:lvlJc w:val="left"/>
      <w:pPr>
        <w:ind w:left="6736" w:hanging="240"/>
      </w:pPr>
      <w:rPr>
        <w:rFonts w:hint="default"/>
        <w:lang w:val="en-US" w:eastAsia="en-US" w:bidi="ar-SA"/>
      </w:rPr>
    </w:lvl>
    <w:lvl w:ilvl="8" w:tplc="B73E516E">
      <w:numFmt w:val="bullet"/>
      <w:lvlText w:val="•"/>
      <w:lvlJc w:val="left"/>
      <w:pPr>
        <w:ind w:left="7684" w:hanging="24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A0"/>
    <w:rsid w:val="0024137C"/>
    <w:rsid w:val="00413CC7"/>
    <w:rsid w:val="0045054B"/>
    <w:rsid w:val="00531118"/>
    <w:rsid w:val="00611457"/>
    <w:rsid w:val="00A12C4B"/>
    <w:rsid w:val="00A77BE8"/>
    <w:rsid w:val="00B15774"/>
    <w:rsid w:val="00BB440C"/>
    <w:rsid w:val="00C8674E"/>
    <w:rsid w:val="00F851AA"/>
    <w:rsid w:val="00FD09A0"/>
    <w:rsid w:val="11262A26"/>
    <w:rsid w:val="13BDEF27"/>
    <w:rsid w:val="1E8A3A29"/>
    <w:rsid w:val="20DCBBAD"/>
    <w:rsid w:val="2493DDCA"/>
    <w:rsid w:val="27A98018"/>
    <w:rsid w:val="2DF97357"/>
    <w:rsid w:val="30DC29BE"/>
    <w:rsid w:val="3B9FD6F7"/>
    <w:rsid w:val="42631F32"/>
    <w:rsid w:val="46D7617A"/>
    <w:rsid w:val="4A5508BA"/>
    <w:rsid w:val="59C31F16"/>
    <w:rsid w:val="5B8346BB"/>
    <w:rsid w:val="68FC1BCF"/>
    <w:rsid w:val="7117B3EA"/>
    <w:rsid w:val="74521BA9"/>
    <w:rsid w:val="75F69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E852"/>
  <w15:chartTrackingRefBased/>
  <w15:docId w15:val="{22450D94-3821-40D1-891E-27667DEA50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FD09A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09A0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FD09A0"/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D09A0"/>
    <w:pPr>
      <w:ind w:left="1549" w:hanging="721"/>
    </w:pPr>
  </w:style>
  <w:style w:type="paragraph" w:styleId="Header">
    <w:name w:val="header"/>
    <w:basedOn w:val="Normal"/>
    <w:link w:val="HeaderChar"/>
    <w:uiPriority w:val="99"/>
    <w:unhideWhenUsed/>
    <w:rsid w:val="00413CC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13CC7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3CC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13CC7"/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db09d4fca1f8427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4b1a-a0b9-42e5-be07-7a278fdce312}"/>
      </w:docPartPr>
      <w:docPartBody>
        <w:p w14:paraId="45A925D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Paras</dc:creator>
  <keywords/>
  <dc:description/>
  <lastModifiedBy>Rachel Paras</lastModifiedBy>
  <revision>6</revision>
  <dcterms:created xsi:type="dcterms:W3CDTF">2022-11-27T21:00:00.0000000Z</dcterms:created>
  <dcterms:modified xsi:type="dcterms:W3CDTF">2024-02-21T21:34:56.6340574Z</dcterms:modified>
</coreProperties>
</file>