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E9C" w:rsidRPr="006224BC" w:rsidRDefault="00CA6E9C" w:rsidP="00CA6E9C">
      <w:pPr>
        <w:jc w:val="center"/>
        <w:rPr>
          <w:sz w:val="36"/>
          <w:szCs w:val="36"/>
        </w:rPr>
      </w:pPr>
      <w:r w:rsidRPr="006224BC">
        <w:rPr>
          <w:b/>
          <w:sz w:val="32"/>
          <w:szCs w:val="32"/>
        </w:rPr>
        <w:t>Medical</w:t>
      </w:r>
      <w:r w:rsidRPr="006224BC">
        <w:rPr>
          <w:b/>
          <w:sz w:val="36"/>
          <w:szCs w:val="36"/>
        </w:rPr>
        <w:t xml:space="preserve"> </w:t>
      </w:r>
      <w:r w:rsidRPr="006224BC">
        <w:rPr>
          <w:b/>
          <w:sz w:val="32"/>
          <w:szCs w:val="32"/>
        </w:rPr>
        <w:t>Clearance</w:t>
      </w:r>
    </w:p>
    <w:p w:rsidR="00CA6E9C" w:rsidRPr="006224BC" w:rsidRDefault="00CA6E9C" w:rsidP="00CA6E9C">
      <w:pPr>
        <w:jc w:val="both"/>
      </w:pPr>
    </w:p>
    <w:p w:rsidR="00CA6E9C" w:rsidRPr="006224BC" w:rsidRDefault="00CA6E9C" w:rsidP="00CA6E9C">
      <w:pPr>
        <w:jc w:val="both"/>
      </w:pPr>
      <w:r w:rsidRPr="006224BC">
        <w:t xml:space="preserve">All Radiologic Sciences students must be medically cleared through a specific process prior to clinical placement.  This document outlines this process.  Students will receive communications from the Radiologic Sciences program with instructions. </w:t>
      </w:r>
    </w:p>
    <w:p w:rsidR="00CA6E9C" w:rsidRPr="006224BC" w:rsidRDefault="00CA6E9C" w:rsidP="00CA6E9C">
      <w:pPr>
        <w:jc w:val="both"/>
      </w:pPr>
    </w:p>
    <w:p w:rsidR="00CA6E9C" w:rsidRPr="006224BC" w:rsidRDefault="00CA6E9C" w:rsidP="00CA6E9C">
      <w:pPr>
        <w:jc w:val="both"/>
        <w:rPr>
          <w:b/>
        </w:rPr>
      </w:pPr>
      <w:r w:rsidRPr="006224BC">
        <w:rPr>
          <w:b/>
        </w:rPr>
        <w:t xml:space="preserve">NOTE:  Medical clearance is typically valid for </w:t>
      </w:r>
      <w:r w:rsidRPr="006224BC">
        <w:rPr>
          <w:b/>
          <w:u w:val="single"/>
        </w:rPr>
        <w:t>one</w:t>
      </w:r>
      <w:r w:rsidRPr="006224BC">
        <w:rPr>
          <w:b/>
        </w:rPr>
        <w:t xml:space="preserve"> year from the date of the last physical exam, tuberculosis skin test, or hepatitis screen, whichever occurred first.  Please see Appendix A for a full list of requirements.  When initial medical clearance is about to expire, students </w:t>
      </w:r>
      <w:r w:rsidRPr="006224BC">
        <w:rPr>
          <w:b/>
          <w:u w:val="single"/>
        </w:rPr>
        <w:t>MUST</w:t>
      </w:r>
      <w:r w:rsidRPr="006224BC">
        <w:rPr>
          <w:b/>
        </w:rPr>
        <w:t xml:space="preserve"> complete the process again or risk withdrawal or failure from the clinical course as students are not able to attend clinical rotations without valid medical clearance.</w:t>
      </w:r>
    </w:p>
    <w:p w:rsidR="00CA6E9C" w:rsidRPr="006224BC" w:rsidRDefault="00CA6E9C" w:rsidP="00CA6E9C">
      <w:pPr>
        <w:jc w:val="both"/>
        <w:rPr>
          <w:b/>
        </w:rPr>
      </w:pPr>
    </w:p>
    <w:p w:rsidR="00CA6E9C" w:rsidRPr="006224BC" w:rsidRDefault="00CA6E9C" w:rsidP="00CA6E9C">
      <w:pPr>
        <w:jc w:val="both"/>
      </w:pPr>
      <w:r w:rsidRPr="006224BC">
        <w:rPr>
          <w:b/>
        </w:rPr>
        <w:t>Students, therefore, are expected to complete medical clearance annually while enrolled in the professional phase of the program.</w:t>
      </w:r>
    </w:p>
    <w:p w:rsidR="00CA6E9C" w:rsidRPr="006224BC" w:rsidRDefault="00CA6E9C" w:rsidP="00CA6E9C">
      <w:pPr>
        <w:jc w:val="both"/>
      </w:pPr>
    </w:p>
    <w:p w:rsidR="00CA6E9C" w:rsidRPr="006224BC" w:rsidRDefault="00CA6E9C" w:rsidP="00CA6E9C">
      <w:pPr>
        <w:jc w:val="both"/>
      </w:pPr>
      <w:r w:rsidRPr="006224BC">
        <w:t xml:space="preserve">Students must keep a photocopy of </w:t>
      </w:r>
      <w:r w:rsidRPr="006224BC">
        <w:rPr>
          <w:b/>
          <w:u w:val="single"/>
        </w:rPr>
        <w:t>all</w:t>
      </w:r>
      <w:r w:rsidRPr="006224BC">
        <w:t xml:space="preserve"> documents before submitting them for medical clearance.  Students must make sure that their name and student identification number (X number) appear on all forms.  All student medical clearance documents must be submitted </w:t>
      </w:r>
      <w:r>
        <w:t xml:space="preserve">to Student Health Services using the </w:t>
      </w:r>
      <w:proofErr w:type="spellStart"/>
      <w:r>
        <w:t>Medicat</w:t>
      </w:r>
      <w:proofErr w:type="spellEnd"/>
      <w:r>
        <w:t xml:space="preserve"> application</w:t>
      </w:r>
      <w:r w:rsidRPr="006224BC">
        <w:t>.</w:t>
      </w:r>
      <w:r>
        <w:t xml:space="preserve">  </w:t>
      </w:r>
      <w:r w:rsidRPr="006224BC">
        <w:t xml:space="preserve">Students </w:t>
      </w:r>
      <w:r>
        <w:t xml:space="preserve">will access </w:t>
      </w:r>
      <w:proofErr w:type="spellStart"/>
      <w:r>
        <w:t>M</w:t>
      </w:r>
      <w:r>
        <w:t>edicat</w:t>
      </w:r>
      <w:proofErr w:type="spellEnd"/>
      <w:r w:rsidRPr="006224BC">
        <w:t xml:space="preserve"> to confirm </w:t>
      </w:r>
      <w:r>
        <w:t xml:space="preserve">compliance with </w:t>
      </w:r>
      <w:r w:rsidRPr="006224BC">
        <w:t>their medical clearance.</w:t>
      </w:r>
    </w:p>
    <w:p w:rsidR="00CA6E9C" w:rsidRPr="006224BC" w:rsidRDefault="00CA6E9C" w:rsidP="00CA6E9C">
      <w:pPr>
        <w:jc w:val="both"/>
      </w:pPr>
    </w:p>
    <w:p w:rsidR="00CA6E9C" w:rsidRPr="006224BC" w:rsidRDefault="00CA6E9C" w:rsidP="00CA6E9C">
      <w:pPr>
        <w:jc w:val="both"/>
        <w:rPr>
          <w:b/>
        </w:rPr>
      </w:pPr>
      <w:r>
        <w:t>Medical clearance is valid for one year from the date of the last physical exam, tuberculosis skin test, or hepatitis screen, whichever occurred first. When initial medical clearance is about to expire, students must complete the process again or risk withdrawal from the clinical course.</w:t>
      </w:r>
    </w:p>
    <w:p w:rsidR="00A12F04" w:rsidRDefault="00A12F04">
      <w:bookmarkStart w:id="0" w:name="_GoBack"/>
      <w:bookmarkEnd w:id="0"/>
    </w:p>
    <w:sectPr w:rsidR="00A12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E9C"/>
    <w:rsid w:val="00A12F04"/>
    <w:rsid w:val="00AD6613"/>
    <w:rsid w:val="00CA6E9C"/>
    <w:rsid w:val="00FB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C9A5"/>
  <w15:chartTrackingRefBased/>
  <w15:docId w15:val="{CC40F1F1-BD3E-435A-B0CD-1B463A05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E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Chiu</dc:creator>
  <cp:keywords/>
  <dc:description/>
  <cp:lastModifiedBy>Jennifer Chiu</cp:lastModifiedBy>
  <cp:revision>1</cp:revision>
  <dcterms:created xsi:type="dcterms:W3CDTF">2020-07-24T22:47:00Z</dcterms:created>
  <dcterms:modified xsi:type="dcterms:W3CDTF">2020-07-24T22:54:00Z</dcterms:modified>
</cp:coreProperties>
</file>