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AF" w:rsidRDefault="00FE38AF" w:rsidP="00041BEE">
      <w:pPr>
        <w:tabs>
          <w:tab w:val="left" w:pos="1980"/>
          <w:tab w:val="left" w:pos="4500"/>
          <w:tab w:val="left" w:pos="6300"/>
        </w:tabs>
        <w:jc w:val="center"/>
        <w:rPr>
          <w:b/>
          <w:bCs/>
          <w:sz w:val="32"/>
          <w:szCs w:val="32"/>
        </w:rPr>
      </w:pPr>
      <w:r w:rsidRPr="006C36CA">
        <w:rPr>
          <w:b/>
          <w:bCs/>
          <w:sz w:val="32"/>
          <w:szCs w:val="32"/>
        </w:rPr>
        <w:t xml:space="preserve">David </w:t>
      </w:r>
      <w:r>
        <w:rPr>
          <w:b/>
          <w:bCs/>
          <w:sz w:val="32"/>
          <w:szCs w:val="32"/>
        </w:rPr>
        <w:t xml:space="preserve">M. </w:t>
      </w:r>
      <w:r w:rsidRPr="006C36CA">
        <w:rPr>
          <w:b/>
          <w:bCs/>
          <w:sz w:val="32"/>
          <w:szCs w:val="32"/>
        </w:rPr>
        <w:t>Pooser</w:t>
      </w:r>
      <w:r>
        <w:rPr>
          <w:b/>
          <w:bCs/>
          <w:sz w:val="32"/>
          <w:szCs w:val="32"/>
        </w:rPr>
        <w:t>, Ph.D.</w:t>
      </w:r>
    </w:p>
    <w:p w:rsidR="00FE38AF" w:rsidRDefault="00FE38AF" w:rsidP="00FE38AF">
      <w:pPr>
        <w:pBdr>
          <w:bottom w:val="single" w:sz="6" w:space="1" w:color="auto"/>
        </w:pBdr>
        <w:tabs>
          <w:tab w:val="left" w:pos="1980"/>
          <w:tab w:val="left" w:pos="4500"/>
          <w:tab w:val="left" w:pos="720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Curriculum Vitae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rPr>
          <w:b/>
          <w:bCs/>
          <w:sz w:val="24"/>
          <w:szCs w:val="24"/>
        </w:rPr>
      </w:pP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St. John’s University   </w:t>
      </w:r>
      <w:r>
        <w:rPr>
          <w:bCs/>
          <w:sz w:val="24"/>
          <w:szCs w:val="24"/>
        </w:rPr>
        <w:tab/>
        <w:t xml:space="preserve">                                 </w:t>
      </w:r>
    </w:p>
    <w:p w:rsidR="00041BEE" w:rsidRDefault="00FE38AF" w:rsidP="00041BEE">
      <w:pPr>
        <w:tabs>
          <w:tab w:val="left" w:pos="1980"/>
          <w:tab w:val="left" w:pos="4500"/>
          <w:tab w:val="left" w:pos="72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Peter J. Tobin College of Business</w:t>
      </w:r>
      <w:r>
        <w:rPr>
          <w:bCs/>
          <w:sz w:val="24"/>
          <w:szCs w:val="24"/>
        </w:rPr>
        <w:tab/>
        <w:t xml:space="preserve">                              </w:t>
      </w:r>
      <w:r w:rsidR="00041BEE">
        <w:rPr>
          <w:bCs/>
          <w:sz w:val="24"/>
          <w:szCs w:val="24"/>
        </w:rPr>
        <w:t>Phone: (212) 284-7010</w:t>
      </w:r>
    </w:p>
    <w:p w:rsidR="00041BEE" w:rsidRDefault="00FE38AF" w:rsidP="00041BEE">
      <w:pPr>
        <w:tabs>
          <w:tab w:val="left" w:pos="1980"/>
          <w:tab w:val="left" w:pos="4500"/>
          <w:tab w:val="left" w:pos="6300"/>
          <w:tab w:val="left" w:pos="72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School</w:t>
      </w:r>
      <w:r w:rsidR="00041BEE">
        <w:rPr>
          <w:bCs/>
          <w:sz w:val="24"/>
          <w:szCs w:val="24"/>
        </w:rPr>
        <w:t xml:space="preserve"> of Risk Management, Insurance,</w:t>
      </w:r>
      <w:r w:rsidR="00041BEE">
        <w:rPr>
          <w:bCs/>
          <w:sz w:val="24"/>
          <w:szCs w:val="24"/>
        </w:rPr>
        <w:tab/>
      </w:r>
      <w:r w:rsidR="00041BEE">
        <w:rPr>
          <w:bCs/>
          <w:sz w:val="24"/>
          <w:szCs w:val="24"/>
        </w:rPr>
        <w:tab/>
        <w:t>Email: pooserd@stjohns.edu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and Actuarial Science         </w:t>
      </w:r>
    </w:p>
    <w:p w:rsidR="00FE38AF" w:rsidRDefault="00FE38AF" w:rsidP="00FE38AF">
      <w:pPr>
        <w:tabs>
          <w:tab w:val="left" w:pos="19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101 </w:t>
      </w:r>
      <w:r w:rsidR="009A5AF4">
        <w:rPr>
          <w:bCs/>
          <w:sz w:val="24"/>
          <w:szCs w:val="24"/>
        </w:rPr>
        <w:t>Astor Place</w:t>
      </w:r>
      <w:r>
        <w:rPr>
          <w:bCs/>
          <w:sz w:val="24"/>
          <w:szCs w:val="24"/>
        </w:rPr>
        <w:t xml:space="preserve">, </w:t>
      </w:r>
      <w:r w:rsidR="009A5AF4">
        <w:rPr>
          <w:bCs/>
          <w:sz w:val="24"/>
          <w:szCs w:val="24"/>
        </w:rPr>
        <w:t>Office 2</w:t>
      </w:r>
      <w:r w:rsidR="00D37F04">
        <w:rPr>
          <w:bCs/>
          <w:sz w:val="24"/>
          <w:szCs w:val="24"/>
        </w:rPr>
        <w:t>19</w:t>
      </w:r>
    </w:p>
    <w:p w:rsidR="00FE38AF" w:rsidRDefault="009A5AF4" w:rsidP="00FE38AF">
      <w:pPr>
        <w:tabs>
          <w:tab w:val="left" w:pos="1980"/>
          <w:tab w:val="left" w:pos="4500"/>
          <w:tab w:val="left" w:pos="72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New York, NY 10003</w:t>
      </w:r>
    </w:p>
    <w:p w:rsidR="006F371D" w:rsidRDefault="006F371D" w:rsidP="00FE38AF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</w:p>
    <w:p w:rsidR="00FE38AF" w:rsidRPr="00A124FD" w:rsidRDefault="00FE38AF" w:rsidP="00FE38AF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Education</w:t>
      </w:r>
    </w:p>
    <w:p w:rsidR="00FE38AF" w:rsidRPr="003C4B0E" w:rsidRDefault="00FE38AF" w:rsidP="00FE38AF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z w:val="24"/>
          <w:szCs w:val="24"/>
        </w:rPr>
      </w:pPr>
    </w:p>
    <w:p w:rsidR="00FE38AF" w:rsidRDefault="004E3083" w:rsidP="00FE38AF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Ph.D., Florida State University, 2012</w:t>
      </w:r>
      <w:r w:rsidR="00FE38AF">
        <w:rPr>
          <w:sz w:val="24"/>
          <w:szCs w:val="24"/>
        </w:rPr>
        <w:tab/>
        <w:t xml:space="preserve">                                   </w:t>
      </w:r>
    </w:p>
    <w:p w:rsidR="00FE38AF" w:rsidRDefault="00FE38AF" w:rsidP="00FE38AF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Major: Risk Management/Insurance </w:t>
      </w:r>
    </w:p>
    <w:p w:rsidR="00FE38AF" w:rsidRDefault="00FE38AF" w:rsidP="00FE38AF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Support Area: Finance</w:t>
      </w:r>
    </w:p>
    <w:p w:rsidR="00FE38AF" w:rsidRDefault="00FE38AF" w:rsidP="00FE38AF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</w:p>
    <w:p w:rsidR="00FE38AF" w:rsidRDefault="004E3083" w:rsidP="00FE38AF">
      <w:pPr>
        <w:tabs>
          <w:tab w:val="left" w:pos="720"/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B.S.</w:t>
      </w:r>
      <w:r w:rsidR="00FE38AF">
        <w:rPr>
          <w:sz w:val="24"/>
          <w:szCs w:val="24"/>
        </w:rPr>
        <w:t>,</w:t>
      </w:r>
      <w:r w:rsidR="00FE38AF" w:rsidRPr="00A721AF">
        <w:rPr>
          <w:sz w:val="24"/>
          <w:szCs w:val="24"/>
        </w:rPr>
        <w:t xml:space="preserve"> Florida State University</w:t>
      </w:r>
      <w:r>
        <w:rPr>
          <w:sz w:val="24"/>
          <w:szCs w:val="24"/>
        </w:rPr>
        <w:t>, 2008</w:t>
      </w:r>
      <w:r w:rsidR="00FE38AF">
        <w:rPr>
          <w:sz w:val="24"/>
          <w:szCs w:val="24"/>
        </w:rPr>
        <w:t xml:space="preserve"> </w:t>
      </w:r>
      <w:r w:rsidR="00FE38AF">
        <w:rPr>
          <w:sz w:val="24"/>
          <w:szCs w:val="24"/>
        </w:rPr>
        <w:tab/>
      </w:r>
      <w:r w:rsidR="00FE38AF">
        <w:rPr>
          <w:sz w:val="24"/>
          <w:szCs w:val="24"/>
        </w:rPr>
        <w:tab/>
      </w:r>
      <w:r w:rsidR="00FE38AF">
        <w:rPr>
          <w:sz w:val="24"/>
          <w:szCs w:val="24"/>
        </w:rPr>
        <w:tab/>
      </w:r>
      <w:r w:rsidR="00FE38AF">
        <w:rPr>
          <w:sz w:val="24"/>
          <w:szCs w:val="24"/>
        </w:rPr>
        <w:tab/>
        <w:t xml:space="preserve"> </w:t>
      </w:r>
    </w:p>
    <w:p w:rsidR="00FE38AF" w:rsidRDefault="00FE38AF" w:rsidP="00FE38AF">
      <w:pPr>
        <w:tabs>
          <w:tab w:val="left" w:pos="720"/>
          <w:tab w:val="left" w:pos="1980"/>
          <w:tab w:val="left" w:pos="45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Major: Risk Management/Insurance</w:t>
      </w:r>
    </w:p>
    <w:p w:rsidR="00FE38AF" w:rsidRDefault="00FE38AF" w:rsidP="00FE38AF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</w:p>
    <w:p w:rsidR="00FE38AF" w:rsidRPr="00D55008" w:rsidRDefault="00FE38AF" w:rsidP="00FE38AF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  <w:r w:rsidRPr="00F02BA1">
        <w:rPr>
          <w:b/>
          <w:bCs/>
          <w:smallCaps/>
          <w:sz w:val="24"/>
          <w:szCs w:val="24"/>
          <w:u w:val="single"/>
        </w:rPr>
        <w:t>Teaching Experience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z w:val="24"/>
          <w:szCs w:val="24"/>
        </w:rPr>
      </w:pPr>
    </w:p>
    <w:p w:rsidR="008C34A8" w:rsidRDefault="008C34A8" w:rsidP="008C34A8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RMI 3335 – Loss Control, St. John’s University, 2014</w:t>
      </w:r>
      <w:r w:rsidR="00D37F04">
        <w:rPr>
          <w:bCs/>
          <w:sz w:val="24"/>
          <w:szCs w:val="24"/>
        </w:rPr>
        <w:t>-201</w:t>
      </w:r>
      <w:r w:rsidR="00732E8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, New York, NY</w:t>
      </w:r>
    </w:p>
    <w:p w:rsidR="008C34A8" w:rsidRDefault="008C34A8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8C58FD" w:rsidRDefault="008C58FD" w:rsidP="008C58FD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RMI 2301 HONORS – Principles of Risk Management and Insurance Honors, St. John’s University, 2014-201</w:t>
      </w:r>
      <w:r w:rsidR="00732E8C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, New York, NY</w:t>
      </w:r>
    </w:p>
    <w:p w:rsidR="008C58FD" w:rsidRDefault="008C58FD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RMI 2301 – Principles of Risk Management and Insurance, St. John’s University</w:t>
      </w:r>
      <w:r w:rsidR="008C58FD">
        <w:rPr>
          <w:bCs/>
          <w:sz w:val="24"/>
          <w:szCs w:val="24"/>
        </w:rPr>
        <w:t>,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2012-201</w:t>
      </w:r>
      <w:r w:rsidR="0078314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, New York, NY</w:t>
      </w:r>
    </w:p>
    <w:p w:rsidR="008C34A8" w:rsidRDefault="008C34A8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8C34A8" w:rsidRDefault="008C34A8" w:rsidP="008C34A8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RMI 3360 – Corporate Risk Management, St. John’s University, 2012</w:t>
      </w:r>
      <w:r w:rsidR="008C58F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New York, NY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Proseminar in Catastrophic Risk Management Research, Ludwig-</w:t>
      </w:r>
      <w:proofErr w:type="spellStart"/>
      <w:r>
        <w:rPr>
          <w:bCs/>
          <w:sz w:val="24"/>
          <w:szCs w:val="24"/>
        </w:rPr>
        <w:t>Maximilians</w:t>
      </w:r>
      <w:proofErr w:type="spellEnd"/>
      <w:r>
        <w:rPr>
          <w:bCs/>
          <w:sz w:val="24"/>
          <w:szCs w:val="24"/>
        </w:rPr>
        <w:t xml:space="preserve"> University, 2011</w:t>
      </w:r>
      <w:r w:rsidR="00D37F0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Munich, Germany</w:t>
      </w:r>
    </w:p>
    <w:p w:rsidR="00E77697" w:rsidRDefault="00E77697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E77697" w:rsidRDefault="00E77697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RMI 3011 – Foundations of Risk Management and Insurance, Florida State University</w:t>
      </w:r>
    </w:p>
    <w:p w:rsidR="00E77697" w:rsidRDefault="00E77697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2009-2012, Tallahassee, FL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E38AF" w:rsidRPr="00A124FD" w:rsidRDefault="00FE38AF" w:rsidP="00FE38AF">
      <w:pPr>
        <w:jc w:val="both"/>
        <w:rPr>
          <w:b/>
          <w:bCs/>
          <w:smallCaps/>
          <w:sz w:val="24"/>
          <w:szCs w:val="24"/>
          <w:u w:val="single"/>
        </w:rPr>
      </w:pPr>
      <w:r w:rsidRPr="00F02BA1">
        <w:rPr>
          <w:b/>
          <w:bCs/>
          <w:smallCaps/>
          <w:sz w:val="24"/>
          <w:szCs w:val="24"/>
          <w:u w:val="single"/>
        </w:rPr>
        <w:t>Work Experience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360"/>
        <w:jc w:val="both"/>
        <w:rPr>
          <w:b/>
          <w:bCs/>
          <w:sz w:val="24"/>
          <w:szCs w:val="24"/>
        </w:rPr>
      </w:pP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Assistant Professor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School of Risk Management, Insurance, and Actuarial Science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St. John’s University, August 2012 to Present</w:t>
      </w:r>
    </w:p>
    <w:p w:rsidR="00843D14" w:rsidRDefault="00843D14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/>
          <w:sz w:val="24"/>
          <w:szCs w:val="24"/>
        </w:rPr>
      </w:pPr>
    </w:p>
    <w:p w:rsidR="00E77697" w:rsidRDefault="00E77697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Instructor</w:t>
      </w:r>
    </w:p>
    <w:p w:rsidR="00E77697" w:rsidRDefault="00E77697" w:rsidP="00E77697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Department of Risk Management &amp; Insurance, Real Estate, and Business Law</w:t>
      </w:r>
    </w:p>
    <w:p w:rsidR="00E77697" w:rsidRDefault="00E77697" w:rsidP="00E77697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Florida State University, June 2009 to June 2012</w:t>
      </w:r>
    </w:p>
    <w:p w:rsidR="00843D14" w:rsidRDefault="00843D14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/>
          <w:bCs/>
          <w:sz w:val="24"/>
          <w:szCs w:val="24"/>
        </w:rPr>
      </w:pPr>
    </w:p>
    <w:p w:rsidR="00843D14" w:rsidRDefault="00843D14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/>
          <w:bCs/>
          <w:sz w:val="24"/>
          <w:szCs w:val="24"/>
        </w:rPr>
      </w:pP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Graduate Assistant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Department of Risk Management &amp; Insurance, Real Estate, and Business Law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Florida State University, August 2008 to August 2012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/>
          <w:sz w:val="24"/>
          <w:szCs w:val="24"/>
        </w:rPr>
      </w:pPr>
      <w:r w:rsidRPr="001E237E">
        <w:rPr>
          <w:b/>
          <w:sz w:val="24"/>
          <w:szCs w:val="24"/>
        </w:rPr>
        <w:t>Researcher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Florida Catastrophic Storm Risk Management Center</w:t>
      </w:r>
    </w:p>
    <w:p w:rsidR="00FE38AF" w:rsidRDefault="00FE38AF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Florida State University College of Business, February 2008 to August 2012</w:t>
      </w:r>
    </w:p>
    <w:p w:rsidR="00E77697" w:rsidRDefault="00E77697" w:rsidP="00FE38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Refereed Publications</w:t>
      </w: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</w:p>
    <w:p w:rsidR="007C328B" w:rsidRDefault="007C328B" w:rsidP="007C328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Pooser, David M. and Mark J. Browne. 2018. The Effects of Customer Satisfaction on Company Profitability: Evidence from the Property &amp; Casualty Insurance Industry. </w:t>
      </w:r>
      <w:r>
        <w:rPr>
          <w:bCs/>
          <w:i/>
          <w:sz w:val="24"/>
          <w:szCs w:val="24"/>
        </w:rPr>
        <w:t>Risk Management and Insurance Review</w:t>
      </w:r>
      <w:r>
        <w:rPr>
          <w:bCs/>
          <w:sz w:val="24"/>
          <w:szCs w:val="24"/>
        </w:rPr>
        <w:t xml:space="preserve"> 21(2): 289-308</w:t>
      </w:r>
    </w:p>
    <w:p w:rsidR="007C328B" w:rsidRDefault="007C328B" w:rsidP="007C328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7C328B" w:rsidRDefault="007C328B" w:rsidP="007C328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Hofmann, Anette, Julia K. Neumann, and David M. Pooser. 2018. Plea for Uniform Regulation</w:t>
      </w:r>
      <w:r w:rsidR="00C511AF">
        <w:rPr>
          <w:bCs/>
          <w:sz w:val="24"/>
          <w:szCs w:val="24"/>
        </w:rPr>
        <w:t xml:space="preserve"> and Challenges of Implementing the New Insurance Distribution Directive</w:t>
      </w:r>
      <w:r>
        <w:rPr>
          <w:bCs/>
          <w:sz w:val="24"/>
          <w:szCs w:val="24"/>
        </w:rPr>
        <w:t xml:space="preserve">. </w:t>
      </w:r>
      <w:r>
        <w:rPr>
          <w:bCs/>
          <w:i/>
          <w:sz w:val="24"/>
          <w:szCs w:val="24"/>
        </w:rPr>
        <w:t>The Geneva Papers on Risk and Insurance – Issues and Practice</w:t>
      </w:r>
      <w:r>
        <w:rPr>
          <w:bCs/>
          <w:sz w:val="24"/>
          <w:szCs w:val="24"/>
        </w:rPr>
        <w:t>, 43(4): 740-769.</w:t>
      </w:r>
    </w:p>
    <w:p w:rsidR="007C328B" w:rsidRDefault="007C328B" w:rsidP="00862BC1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862BC1" w:rsidRPr="00732E8C" w:rsidRDefault="00862BC1" w:rsidP="00862BC1">
      <w:pPr>
        <w:tabs>
          <w:tab w:val="left" w:pos="1980"/>
          <w:tab w:val="left" w:pos="4500"/>
          <w:tab w:val="left" w:pos="7200"/>
        </w:tabs>
        <w:ind w:left="720"/>
        <w:jc w:val="both"/>
        <w:rPr>
          <w:b/>
          <w:bCs/>
          <w:smallCap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Pooser, David M., Mark J. Browne, and </w:t>
      </w:r>
      <w:proofErr w:type="spellStart"/>
      <w:r>
        <w:rPr>
          <w:bCs/>
          <w:sz w:val="24"/>
          <w:szCs w:val="24"/>
        </w:rPr>
        <w:t>Oleksandra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Arkhangelska</w:t>
      </w:r>
      <w:proofErr w:type="spellEnd"/>
      <w:r>
        <w:rPr>
          <w:bCs/>
          <w:sz w:val="24"/>
          <w:szCs w:val="24"/>
        </w:rPr>
        <w:t>. 2018</w:t>
      </w:r>
      <w:r w:rsidR="00732E8C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Growth in the Perception of Cyber Risk: Evidence from U.S. P&amp;C Insurers</w:t>
      </w:r>
      <w:r w:rsidR="00732E8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32E8C">
        <w:rPr>
          <w:bCs/>
          <w:i/>
          <w:sz w:val="24"/>
          <w:szCs w:val="24"/>
        </w:rPr>
        <w:t>The Geneva Papers on Risk and Insurance – Issues and Practice</w:t>
      </w:r>
      <w:r w:rsidR="00E14CA5">
        <w:rPr>
          <w:bCs/>
          <w:sz w:val="24"/>
          <w:szCs w:val="24"/>
        </w:rPr>
        <w:t xml:space="preserve">, </w:t>
      </w:r>
      <w:r w:rsidR="007C328B">
        <w:rPr>
          <w:bCs/>
          <w:sz w:val="24"/>
          <w:szCs w:val="24"/>
        </w:rPr>
        <w:t>43(2): 208-223.</w:t>
      </w:r>
    </w:p>
    <w:p w:rsidR="00862BC1" w:rsidRDefault="00862BC1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 w:rsidRPr="00160700">
        <w:rPr>
          <w:bCs/>
          <w:sz w:val="24"/>
          <w:szCs w:val="24"/>
        </w:rPr>
        <w:t xml:space="preserve">Pooser, David M., Ping Wang, and James Barrese. 2017. A Governance Study of Corporate Ownership in the Insurance Industry. </w:t>
      </w:r>
      <w:r w:rsidRPr="00160700">
        <w:rPr>
          <w:bCs/>
          <w:i/>
          <w:sz w:val="24"/>
          <w:szCs w:val="24"/>
        </w:rPr>
        <w:t xml:space="preserve">Journal of Insurance Issues, </w:t>
      </w:r>
      <w:r w:rsidRPr="00160700">
        <w:rPr>
          <w:bCs/>
          <w:sz w:val="24"/>
          <w:szCs w:val="24"/>
        </w:rPr>
        <w:t>40(1): 23-60.</w:t>
      </w: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 w:rsidRPr="00160700">
        <w:rPr>
          <w:sz w:val="24"/>
          <w:szCs w:val="24"/>
        </w:rPr>
        <w:t xml:space="preserve">Fier, Stephen G. and David M. Pooser. 2016. Advertising Effectiveness for Financial Services Firms: Evidence from the Life Insurance Industry. </w:t>
      </w:r>
      <w:r w:rsidRPr="00160700">
        <w:rPr>
          <w:i/>
          <w:sz w:val="24"/>
          <w:szCs w:val="24"/>
        </w:rPr>
        <w:t>Journal of Insurance Issues</w:t>
      </w:r>
      <w:r w:rsidRPr="00160700">
        <w:rPr>
          <w:sz w:val="24"/>
          <w:szCs w:val="24"/>
        </w:rPr>
        <w:t>, 39(2): 137-168.</w:t>
      </w: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 w:rsidRPr="00160700">
        <w:rPr>
          <w:sz w:val="24"/>
          <w:szCs w:val="24"/>
        </w:rPr>
        <w:t xml:space="preserve">Pooser, David M. and Paul L. Walker. 2015. Own Risk Solvency Assessment: Origins and Implications for Enterprise Risk Management. </w:t>
      </w:r>
      <w:r w:rsidRPr="00160700">
        <w:rPr>
          <w:i/>
          <w:sz w:val="24"/>
          <w:szCs w:val="24"/>
        </w:rPr>
        <w:t>Journal of Insurance Regulation</w:t>
      </w:r>
      <w:r w:rsidRPr="00160700">
        <w:rPr>
          <w:sz w:val="24"/>
          <w:szCs w:val="24"/>
        </w:rPr>
        <w:t xml:space="preserve"> 34(9), 19.</w:t>
      </w: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 w:rsidRPr="00160700">
        <w:rPr>
          <w:sz w:val="24"/>
          <w:szCs w:val="24"/>
        </w:rPr>
        <w:t xml:space="preserve">Fier, Stephen G., Kevin M. </w:t>
      </w:r>
      <w:proofErr w:type="spellStart"/>
      <w:r w:rsidRPr="00160700">
        <w:rPr>
          <w:sz w:val="24"/>
          <w:szCs w:val="24"/>
        </w:rPr>
        <w:t>Gatzlaff</w:t>
      </w:r>
      <w:proofErr w:type="spellEnd"/>
      <w:r w:rsidRPr="00160700">
        <w:rPr>
          <w:sz w:val="24"/>
          <w:szCs w:val="24"/>
        </w:rPr>
        <w:t xml:space="preserve">, and David M. Pooser, 2014. The State of the National Flood Insurance Program: Treading Water or Sinking Fast? </w:t>
      </w:r>
      <w:r w:rsidRPr="00160700">
        <w:rPr>
          <w:i/>
          <w:sz w:val="24"/>
          <w:szCs w:val="24"/>
        </w:rPr>
        <w:t>Journal of Insurance Regulation,</w:t>
      </w:r>
      <w:r w:rsidRPr="00160700">
        <w:rPr>
          <w:sz w:val="24"/>
          <w:szCs w:val="24"/>
        </w:rPr>
        <w:t xml:space="preserve"> 33(12), 29.</w:t>
      </w: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 w:rsidRPr="00160700">
        <w:rPr>
          <w:sz w:val="24"/>
          <w:szCs w:val="24"/>
        </w:rPr>
        <w:t>Carson, James, Kathleen A. McCullough, and David M. Pooser. 201</w:t>
      </w:r>
      <w:r w:rsidR="00C511AF">
        <w:rPr>
          <w:sz w:val="24"/>
          <w:szCs w:val="24"/>
        </w:rPr>
        <w:t>3</w:t>
      </w:r>
      <w:r w:rsidRPr="00160700">
        <w:rPr>
          <w:sz w:val="24"/>
          <w:szCs w:val="24"/>
        </w:rPr>
        <w:t xml:space="preserve">. Deciding Whether to Invest in Mitigation Measures: Evidence from Florida. </w:t>
      </w:r>
      <w:r w:rsidRPr="00160700">
        <w:rPr>
          <w:i/>
          <w:iCs/>
          <w:sz w:val="24"/>
          <w:szCs w:val="24"/>
        </w:rPr>
        <w:t xml:space="preserve">Journal of Risk and Insurance, </w:t>
      </w:r>
      <w:r w:rsidR="00C511AF">
        <w:rPr>
          <w:sz w:val="24"/>
          <w:szCs w:val="24"/>
        </w:rPr>
        <w:t>80(2): 309-327.</w:t>
      </w: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</w:p>
    <w:p w:rsidR="00A440C3" w:rsidRPr="00160700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4"/>
        </w:rPr>
      </w:pPr>
      <w:r w:rsidRPr="00160700">
        <w:rPr>
          <w:sz w:val="24"/>
          <w:szCs w:val="24"/>
        </w:rPr>
        <w:lastRenderedPageBreak/>
        <w:t>Pooser, Davi</w:t>
      </w:r>
      <w:r w:rsidR="00BD0B8C">
        <w:rPr>
          <w:sz w:val="24"/>
          <w:szCs w:val="24"/>
        </w:rPr>
        <w:t>d M. and Kathleen A. McCullough. 2012.</w:t>
      </w:r>
      <w:r w:rsidRPr="00160700">
        <w:rPr>
          <w:sz w:val="24"/>
          <w:szCs w:val="24"/>
        </w:rPr>
        <w:t xml:space="preserve"> How is Enterprise Risk Management Affecting the Directors’ and Officers’ Liability Exposure? </w:t>
      </w:r>
      <w:r w:rsidRPr="00160700">
        <w:rPr>
          <w:i/>
          <w:iCs/>
          <w:sz w:val="24"/>
          <w:szCs w:val="24"/>
        </w:rPr>
        <w:t>Professional Liability Underwriting Society (“PLUS”) Journal</w:t>
      </w:r>
      <w:r w:rsidRPr="00160700">
        <w:rPr>
          <w:sz w:val="24"/>
          <w:szCs w:val="24"/>
        </w:rPr>
        <w:t>, Vol. 26 pp. 2-5.</w:t>
      </w: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</w:p>
    <w:p w:rsidR="00297BE6" w:rsidRDefault="00BD0B8C" w:rsidP="00560249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Non-Refereed Publications</w:t>
      </w:r>
    </w:p>
    <w:p w:rsidR="00297BE6" w:rsidRDefault="00297BE6" w:rsidP="00560249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</w:p>
    <w:p w:rsidR="00297BE6" w:rsidRPr="00C27209" w:rsidRDefault="00297BE6" w:rsidP="00297BE6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3"/>
        </w:rPr>
      </w:pPr>
      <w:r w:rsidRPr="00C27209">
        <w:rPr>
          <w:sz w:val="24"/>
          <w:szCs w:val="23"/>
        </w:rPr>
        <w:t xml:space="preserve">Hofmann, Annette, and David M. Pooser. 2017. Insurance-Linked Securities: Structured and Market Solutions. In </w:t>
      </w:r>
      <w:proofErr w:type="gramStart"/>
      <w:r w:rsidRPr="00C27209">
        <w:rPr>
          <w:i/>
          <w:sz w:val="24"/>
          <w:szCs w:val="23"/>
        </w:rPr>
        <w:t>The</w:t>
      </w:r>
      <w:proofErr w:type="gramEnd"/>
      <w:r w:rsidRPr="00C27209">
        <w:rPr>
          <w:i/>
          <w:sz w:val="24"/>
          <w:szCs w:val="23"/>
        </w:rPr>
        <w:t xml:space="preserve"> Palgrave Handbook of Unconventional Risk Transfer</w:t>
      </w:r>
      <w:r w:rsidRPr="00C27209">
        <w:rPr>
          <w:sz w:val="24"/>
          <w:szCs w:val="23"/>
        </w:rPr>
        <w:t xml:space="preserve"> (pp. 357-373). Palgrave Macmillan, Cham</w:t>
      </w:r>
      <w:r w:rsidR="002D56F6" w:rsidRPr="00C27209">
        <w:rPr>
          <w:sz w:val="24"/>
          <w:szCs w:val="23"/>
        </w:rPr>
        <w:t>, Switzerland.</w:t>
      </w:r>
    </w:p>
    <w:p w:rsidR="00297BE6" w:rsidRPr="00C27209" w:rsidRDefault="00297BE6" w:rsidP="00297BE6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3"/>
        </w:rPr>
      </w:pPr>
    </w:p>
    <w:p w:rsidR="00297BE6" w:rsidRPr="00C27209" w:rsidRDefault="00297BE6" w:rsidP="00297BE6">
      <w:pPr>
        <w:tabs>
          <w:tab w:val="left" w:pos="1980"/>
          <w:tab w:val="left" w:pos="4500"/>
          <w:tab w:val="left" w:pos="7200"/>
        </w:tabs>
        <w:ind w:left="720"/>
        <w:jc w:val="both"/>
        <w:rPr>
          <w:sz w:val="24"/>
          <w:szCs w:val="23"/>
        </w:rPr>
      </w:pPr>
      <w:r w:rsidRPr="00C27209">
        <w:rPr>
          <w:sz w:val="24"/>
          <w:szCs w:val="23"/>
        </w:rPr>
        <w:t xml:space="preserve">Walker, Paul L., David M. Pooser, and Daniel P. Walker. 2015. Risk Disclosures in the P&amp;C Industry. ERM White Paper Series – Center for Excellence in ERM, St. John’s University. </w:t>
      </w:r>
    </w:p>
    <w:p w:rsidR="00843D14" w:rsidRDefault="00843D14" w:rsidP="007C328B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</w:p>
    <w:p w:rsidR="00560249" w:rsidRPr="00D55008" w:rsidRDefault="00560249" w:rsidP="00560249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  <w:r w:rsidRPr="00F02BA1">
        <w:rPr>
          <w:b/>
          <w:bCs/>
          <w:smallCaps/>
          <w:sz w:val="24"/>
          <w:szCs w:val="24"/>
          <w:u w:val="single"/>
        </w:rPr>
        <w:t>Working Papers</w:t>
      </w: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z w:val="24"/>
          <w:szCs w:val="24"/>
        </w:rPr>
      </w:pP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 w:rsidRPr="003F2673">
        <w:rPr>
          <w:bCs/>
          <w:sz w:val="24"/>
          <w:szCs w:val="24"/>
        </w:rPr>
        <w:t>“Accounting for Line of Business Correlation when Measuring Concentration: Evidence</w:t>
      </w:r>
      <w:r>
        <w:rPr>
          <w:bCs/>
          <w:sz w:val="24"/>
          <w:szCs w:val="24"/>
        </w:rPr>
        <w:t xml:space="preserve"> from the Insurance Industry,” with Kathleen A. McCullough</w:t>
      </w: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bookmarkStart w:id="0" w:name="_Hlk528870527"/>
    </w:p>
    <w:p w:rsidR="00527280" w:rsidRPr="00527280" w:rsidRDefault="00527280" w:rsidP="00527280">
      <w:pPr>
        <w:ind w:left="720"/>
        <w:jc w:val="both"/>
        <w:rPr>
          <w:sz w:val="24"/>
          <w:szCs w:val="24"/>
        </w:rPr>
      </w:pPr>
      <w:r w:rsidRPr="00527280">
        <w:rPr>
          <w:bCs/>
          <w:sz w:val="24"/>
          <w:szCs w:val="24"/>
        </w:rPr>
        <w:t>“</w:t>
      </w:r>
      <w:r w:rsidRPr="00527280">
        <w:rPr>
          <w:sz w:val="24"/>
          <w:szCs w:val="24"/>
        </w:rPr>
        <w:t>ERM, Reputation, and The Value Relevance of Proxy Disclosure Enhancements: An Analysis of Risk Management and Board Risk Oversight Disclosures</w:t>
      </w:r>
      <w:r>
        <w:rPr>
          <w:sz w:val="24"/>
          <w:szCs w:val="24"/>
        </w:rPr>
        <w:t>” with James Barrese and Paul Walker</w:t>
      </w:r>
    </w:p>
    <w:p w:rsidR="00527280" w:rsidRPr="00527280" w:rsidRDefault="00527280" w:rsidP="00527280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bookmarkStart w:id="1" w:name="_GoBack"/>
      <w:bookmarkEnd w:id="1"/>
    </w:p>
    <w:bookmarkEnd w:id="0"/>
    <w:p w:rsidR="00560249" w:rsidRDefault="00527280" w:rsidP="00527280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60249">
        <w:rPr>
          <w:bCs/>
          <w:sz w:val="24"/>
          <w:szCs w:val="24"/>
        </w:rPr>
        <w:t>“ERM Determinants, Use, and Effects on the Firm” with Kathleen A. McCullough</w:t>
      </w:r>
    </w:p>
    <w:p w:rsidR="00527280" w:rsidRPr="00527280" w:rsidRDefault="00527280" w:rsidP="00527280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“Managerial Discretion and Risk Preferences,” with Benjamin </w:t>
      </w:r>
      <w:proofErr w:type="spellStart"/>
      <w:r>
        <w:rPr>
          <w:bCs/>
          <w:sz w:val="24"/>
          <w:szCs w:val="24"/>
        </w:rPr>
        <w:t>Heidler</w:t>
      </w:r>
      <w:proofErr w:type="spellEnd"/>
      <w:r>
        <w:rPr>
          <w:bCs/>
          <w:sz w:val="24"/>
          <w:szCs w:val="24"/>
        </w:rPr>
        <w:t xml:space="preserve">, Dominick </w:t>
      </w:r>
      <w:proofErr w:type="spellStart"/>
      <w:r>
        <w:rPr>
          <w:bCs/>
          <w:sz w:val="24"/>
          <w:szCs w:val="24"/>
        </w:rPr>
        <w:t>Lohmaier</w:t>
      </w:r>
      <w:proofErr w:type="spellEnd"/>
      <w:r>
        <w:rPr>
          <w:bCs/>
          <w:sz w:val="24"/>
          <w:szCs w:val="24"/>
        </w:rPr>
        <w:t xml:space="preserve">, Johannes </w:t>
      </w:r>
      <w:proofErr w:type="spellStart"/>
      <w:r>
        <w:rPr>
          <w:bCs/>
          <w:sz w:val="24"/>
          <w:szCs w:val="24"/>
        </w:rPr>
        <w:t>Jaspersen</w:t>
      </w:r>
      <w:proofErr w:type="spellEnd"/>
      <w:r>
        <w:rPr>
          <w:bCs/>
          <w:sz w:val="24"/>
          <w:szCs w:val="24"/>
        </w:rPr>
        <w:t>, and Andreas Richter</w:t>
      </w: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“Property-Casualty Reserve Errors and Surplus Note Issuance,” with Stephen G. Fier</w:t>
      </w: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“The Demand for Reinsurance: An Empirical Analysis of the Life Insurance Industry,” with James </w:t>
      </w:r>
      <w:proofErr w:type="spellStart"/>
      <w:r>
        <w:rPr>
          <w:bCs/>
          <w:sz w:val="24"/>
          <w:szCs w:val="24"/>
        </w:rPr>
        <w:t>Garven</w:t>
      </w:r>
      <w:proofErr w:type="spellEnd"/>
      <w:r>
        <w:rPr>
          <w:bCs/>
          <w:sz w:val="24"/>
          <w:szCs w:val="24"/>
        </w:rPr>
        <w:t>, James Hilliard, and Ping Wang</w:t>
      </w:r>
    </w:p>
    <w:p w:rsidR="00560249" w:rsidRDefault="00560249" w:rsidP="00560249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</w:p>
    <w:p w:rsidR="00185C50" w:rsidRPr="00D55008" w:rsidRDefault="00F02BA1" w:rsidP="009712D2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smallCaps/>
          <w:sz w:val="24"/>
          <w:szCs w:val="24"/>
          <w:u w:val="single"/>
        </w:rPr>
      </w:pPr>
      <w:r w:rsidRPr="00F02BA1">
        <w:rPr>
          <w:b/>
          <w:smallCaps/>
          <w:sz w:val="24"/>
          <w:szCs w:val="24"/>
          <w:u w:val="single"/>
        </w:rPr>
        <w:t xml:space="preserve">Presentations at </w:t>
      </w:r>
      <w:r w:rsidR="009A5AF4">
        <w:rPr>
          <w:b/>
          <w:smallCaps/>
          <w:sz w:val="24"/>
          <w:szCs w:val="24"/>
          <w:u w:val="single"/>
        </w:rPr>
        <w:t xml:space="preserve">Academic </w:t>
      </w:r>
      <w:r w:rsidR="009712D2">
        <w:rPr>
          <w:b/>
          <w:smallCaps/>
          <w:sz w:val="24"/>
          <w:szCs w:val="24"/>
          <w:u w:val="single"/>
        </w:rPr>
        <w:t>Conferences</w:t>
      </w:r>
    </w:p>
    <w:p w:rsidR="005B08B8" w:rsidRPr="005B08B8" w:rsidRDefault="005B08B8" w:rsidP="008C4015">
      <w:pPr>
        <w:tabs>
          <w:tab w:val="left" w:pos="1980"/>
          <w:tab w:val="left" w:pos="4500"/>
          <w:tab w:val="left" w:pos="7200"/>
        </w:tabs>
        <w:ind w:left="360"/>
        <w:jc w:val="both"/>
        <w:rPr>
          <w:bCs/>
          <w:sz w:val="24"/>
          <w:szCs w:val="24"/>
        </w:rPr>
      </w:pPr>
    </w:p>
    <w:p w:rsidR="00DA06AF" w:rsidRDefault="00DA06AF" w:rsidP="0015449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“Corporate Governance and Value: Comparing the Banking and Insurance Industries”, (with James Barrese and Ping Wang), Southern Risk and Insurance Association Annual Meeting, Nashville, TN, November 2017</w:t>
      </w:r>
    </w:p>
    <w:p w:rsidR="00DA06AF" w:rsidRDefault="00DA06AF" w:rsidP="0015449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DA06AF" w:rsidRDefault="00DA06AF" w:rsidP="00DA06AF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5C0D0C">
        <w:rPr>
          <w:bCs/>
          <w:sz w:val="24"/>
          <w:szCs w:val="24"/>
        </w:rPr>
        <w:t>Growth in the Perception of Cyber Risk: Evidence from U.S. P&amp;C Insurers</w:t>
      </w:r>
      <w:r>
        <w:rPr>
          <w:bCs/>
          <w:sz w:val="24"/>
          <w:szCs w:val="24"/>
        </w:rPr>
        <w:t xml:space="preserve">”, (with </w:t>
      </w:r>
      <w:r w:rsidR="005C0D0C">
        <w:rPr>
          <w:bCs/>
          <w:sz w:val="24"/>
          <w:szCs w:val="24"/>
        </w:rPr>
        <w:t xml:space="preserve">Mark J. Browne and </w:t>
      </w:r>
      <w:proofErr w:type="spellStart"/>
      <w:r w:rsidR="005C0D0C">
        <w:rPr>
          <w:bCs/>
          <w:sz w:val="24"/>
          <w:szCs w:val="24"/>
        </w:rPr>
        <w:t>Oleksandra</w:t>
      </w:r>
      <w:proofErr w:type="spellEnd"/>
      <w:r w:rsidR="005C0D0C">
        <w:rPr>
          <w:bCs/>
          <w:sz w:val="24"/>
          <w:szCs w:val="24"/>
        </w:rPr>
        <w:t xml:space="preserve"> </w:t>
      </w:r>
      <w:proofErr w:type="spellStart"/>
      <w:r w:rsidR="005C0D0C">
        <w:rPr>
          <w:bCs/>
          <w:sz w:val="24"/>
          <w:szCs w:val="24"/>
        </w:rPr>
        <w:t>Arkhangelska</w:t>
      </w:r>
      <w:proofErr w:type="spellEnd"/>
      <w:r>
        <w:rPr>
          <w:bCs/>
          <w:sz w:val="24"/>
          <w:szCs w:val="24"/>
        </w:rPr>
        <w:t>), Southern Risk and Insurance Association Annual Meeting, Nashville, TN, November 2017</w:t>
      </w:r>
    </w:p>
    <w:p w:rsidR="00DA06AF" w:rsidRDefault="00DA06AF" w:rsidP="0015449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843D14" w:rsidRDefault="00843D14" w:rsidP="0015449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“Managerial Discretion and Variable Risk Preferences”, (with Benjamin </w:t>
      </w:r>
      <w:proofErr w:type="spellStart"/>
      <w:r>
        <w:rPr>
          <w:bCs/>
          <w:sz w:val="24"/>
          <w:szCs w:val="24"/>
        </w:rPr>
        <w:t>Heidler</w:t>
      </w:r>
      <w:proofErr w:type="spellEnd"/>
      <w:r>
        <w:rPr>
          <w:bCs/>
          <w:sz w:val="24"/>
          <w:szCs w:val="24"/>
        </w:rPr>
        <w:t xml:space="preserve">, Johannes </w:t>
      </w:r>
      <w:proofErr w:type="spellStart"/>
      <w:r>
        <w:rPr>
          <w:bCs/>
          <w:sz w:val="24"/>
          <w:szCs w:val="24"/>
        </w:rPr>
        <w:t>Jaspersen</w:t>
      </w:r>
      <w:proofErr w:type="spellEnd"/>
      <w:r>
        <w:rPr>
          <w:bCs/>
          <w:sz w:val="24"/>
          <w:szCs w:val="24"/>
        </w:rPr>
        <w:t xml:space="preserve">, Dominick </w:t>
      </w:r>
      <w:proofErr w:type="spellStart"/>
      <w:r>
        <w:rPr>
          <w:bCs/>
          <w:sz w:val="24"/>
          <w:szCs w:val="24"/>
        </w:rPr>
        <w:t>Lohmaier</w:t>
      </w:r>
      <w:proofErr w:type="spellEnd"/>
      <w:r>
        <w:rPr>
          <w:bCs/>
          <w:sz w:val="24"/>
          <w:szCs w:val="24"/>
        </w:rPr>
        <w:t>, and Andreas Richter), European Group of Risk and Insurance Economists Annual Seminar, London, UK, September 2017</w:t>
      </w:r>
    </w:p>
    <w:p w:rsidR="00843D14" w:rsidRDefault="00843D14" w:rsidP="0015449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15449B" w:rsidRDefault="0015449B" w:rsidP="0015449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“Life Insurance and Annuities: Natural Hedges?”, (with James </w:t>
      </w:r>
      <w:proofErr w:type="spellStart"/>
      <w:r>
        <w:rPr>
          <w:bCs/>
          <w:sz w:val="24"/>
          <w:szCs w:val="24"/>
        </w:rPr>
        <w:t>Garven</w:t>
      </w:r>
      <w:proofErr w:type="spellEnd"/>
      <w:r>
        <w:rPr>
          <w:bCs/>
          <w:sz w:val="24"/>
          <w:szCs w:val="24"/>
        </w:rPr>
        <w:t>, James Hilliard, and Ping Wang), American Risk and Insurance Association Annual Meeting, Toronto, Canada, August 2017</w:t>
      </w:r>
    </w:p>
    <w:p w:rsidR="0015449B" w:rsidRDefault="0015449B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15449B" w:rsidRDefault="0015449B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“A Governance Study of Corporate Ownership in the Insurance Industry,” (with James Barrese and Ping Wang), Conference on Insurance Research – Instituto Per La </w:t>
      </w:r>
      <w:proofErr w:type="spellStart"/>
      <w:r>
        <w:rPr>
          <w:bCs/>
          <w:sz w:val="24"/>
          <w:szCs w:val="24"/>
        </w:rPr>
        <w:t>Vigilanza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Sulle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Assicurazioni</w:t>
      </w:r>
      <w:proofErr w:type="spellEnd"/>
      <w:r>
        <w:rPr>
          <w:bCs/>
          <w:sz w:val="24"/>
          <w:szCs w:val="24"/>
        </w:rPr>
        <w:t xml:space="preserve"> (IVASS)</w:t>
      </w:r>
      <w:r w:rsidR="003F7D1C">
        <w:rPr>
          <w:bCs/>
          <w:sz w:val="24"/>
          <w:szCs w:val="24"/>
        </w:rPr>
        <w:t xml:space="preserve"> [Italian Insurance Regulator]</w:t>
      </w:r>
      <w:r>
        <w:rPr>
          <w:bCs/>
          <w:sz w:val="24"/>
          <w:szCs w:val="24"/>
        </w:rPr>
        <w:t>, Rome, Italy, July 2017</w:t>
      </w:r>
    </w:p>
    <w:p w:rsidR="0015449B" w:rsidRDefault="0015449B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“Accounting for Line of Business Correlation when Measuring Diversification: Evidence from the Insurance Industry,” (with Kathleen A. McCullough), </w:t>
      </w:r>
      <w:r w:rsidR="00560249">
        <w:rPr>
          <w:bCs/>
          <w:sz w:val="24"/>
          <w:szCs w:val="24"/>
        </w:rPr>
        <w:t>Southern Risk and Insurance Association Annual Meeting, Savannah, GA, November 2016</w:t>
      </w:r>
    </w:p>
    <w:p w:rsidR="00560249" w:rsidRDefault="00560249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560249" w:rsidRDefault="00560249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“The Effects of Customer Satisfaction on Company Performance and Solvency: Evidence from the Property &amp; Casualty Insurance Industry,” (with Mark J. Browne), Southern Risk and Insurance Association Annual Meeting, Savannah, GA, November 2016</w:t>
      </w: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“Managerial Discretion and Risk Preferences,” (with Benjamin </w:t>
      </w:r>
      <w:proofErr w:type="spellStart"/>
      <w:r>
        <w:rPr>
          <w:bCs/>
          <w:sz w:val="24"/>
          <w:szCs w:val="24"/>
        </w:rPr>
        <w:t>Heidler</w:t>
      </w:r>
      <w:proofErr w:type="spellEnd"/>
      <w:r>
        <w:rPr>
          <w:bCs/>
          <w:sz w:val="24"/>
          <w:szCs w:val="24"/>
        </w:rPr>
        <w:t xml:space="preserve">, Dominick </w:t>
      </w:r>
      <w:proofErr w:type="spellStart"/>
      <w:r>
        <w:rPr>
          <w:bCs/>
          <w:sz w:val="24"/>
          <w:szCs w:val="24"/>
        </w:rPr>
        <w:t>Lohmaier</w:t>
      </w:r>
      <w:proofErr w:type="spellEnd"/>
      <w:r>
        <w:rPr>
          <w:bCs/>
          <w:sz w:val="24"/>
          <w:szCs w:val="24"/>
        </w:rPr>
        <w:t xml:space="preserve">, Johannes </w:t>
      </w:r>
      <w:proofErr w:type="spellStart"/>
      <w:r>
        <w:rPr>
          <w:bCs/>
          <w:sz w:val="24"/>
          <w:szCs w:val="24"/>
        </w:rPr>
        <w:t>Jaspersen</w:t>
      </w:r>
      <w:proofErr w:type="spellEnd"/>
      <w:r>
        <w:rPr>
          <w:bCs/>
          <w:sz w:val="24"/>
          <w:szCs w:val="24"/>
        </w:rPr>
        <w:t>, and Andreas Richter), American Risk and Insurance Association Annual Meeting, Boston, MA, August 2016</w:t>
      </w:r>
    </w:p>
    <w:p w:rsidR="00A440C3" w:rsidRDefault="00A440C3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Default="00A440C3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“Property-Casualty Reser</w:t>
      </w:r>
      <w:r w:rsidR="00297BE6">
        <w:rPr>
          <w:bCs/>
          <w:sz w:val="24"/>
          <w:szCs w:val="24"/>
        </w:rPr>
        <w:t>ve Errors and Surplus Note Issu</w:t>
      </w:r>
      <w:r>
        <w:rPr>
          <w:bCs/>
          <w:sz w:val="24"/>
          <w:szCs w:val="24"/>
        </w:rPr>
        <w:t>ance,” (with Stephen G. Fier), American Risk and Insurance Association Annual Meeting, Boston, MA, August 2016</w:t>
      </w:r>
    </w:p>
    <w:p w:rsidR="00A440C3" w:rsidRDefault="00A440C3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3A0194" w:rsidRDefault="003A019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“The Demand for Reinsurance: An Empirical Analysis of the Life Insurance Industry,” (with James </w:t>
      </w:r>
      <w:proofErr w:type="spellStart"/>
      <w:r>
        <w:rPr>
          <w:bCs/>
          <w:sz w:val="24"/>
          <w:szCs w:val="24"/>
        </w:rPr>
        <w:t>Garven</w:t>
      </w:r>
      <w:proofErr w:type="spellEnd"/>
      <w:r>
        <w:rPr>
          <w:bCs/>
          <w:sz w:val="24"/>
          <w:szCs w:val="24"/>
        </w:rPr>
        <w:t>, James Hilliard, and Ping Wang), Southern Risk and Insurance Association Annual Meeting, New Orleans, LA, November 2015</w:t>
      </w:r>
    </w:p>
    <w:p w:rsidR="003A0194" w:rsidRDefault="003A019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3A0194" w:rsidRDefault="003A019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“Property-Casualty Reserve Errors and Surplus Note Issuance,” (with Stephen G. Fier), Southern Risk and Insurance Association Annual Meeting, New Orleans, LA, November 2015</w:t>
      </w:r>
    </w:p>
    <w:p w:rsidR="003A0194" w:rsidRDefault="003A019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3A0194" w:rsidRDefault="003A019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“Enterprise Risk Management Sophistication and Firm Risk,” (with James Barrese, Stephen Fier, and Paul Walker</w:t>
      </w:r>
      <w:proofErr w:type="gramStart"/>
      <w:r>
        <w:rPr>
          <w:bCs/>
          <w:sz w:val="24"/>
          <w:szCs w:val="24"/>
        </w:rPr>
        <w:t>),World</w:t>
      </w:r>
      <w:proofErr w:type="gramEnd"/>
      <w:r>
        <w:rPr>
          <w:bCs/>
          <w:sz w:val="24"/>
          <w:szCs w:val="24"/>
        </w:rPr>
        <w:t xml:space="preserve"> Risk and Insurance Economics Congress, Munich, Germany, August 2015</w:t>
      </w:r>
    </w:p>
    <w:p w:rsidR="003A0194" w:rsidRDefault="003A019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90C91" w:rsidRDefault="00F90C91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“Enterprise Risk Management Maturity and Reputational Value,” (with James Barrese, Stephen Fier, and Paul Walker), American Risk and Insurance Association</w:t>
      </w:r>
      <w:r w:rsidR="003A0194" w:rsidRPr="003A0194">
        <w:rPr>
          <w:bCs/>
          <w:sz w:val="24"/>
          <w:szCs w:val="24"/>
        </w:rPr>
        <w:t xml:space="preserve"> </w:t>
      </w:r>
      <w:r w:rsidR="003A0194">
        <w:rPr>
          <w:bCs/>
          <w:sz w:val="24"/>
          <w:szCs w:val="24"/>
        </w:rPr>
        <w:t>Annual Meeting</w:t>
      </w:r>
      <w:r>
        <w:rPr>
          <w:bCs/>
          <w:sz w:val="24"/>
          <w:szCs w:val="24"/>
        </w:rPr>
        <w:t>, Seattle, WA, August 2014</w:t>
      </w:r>
    </w:p>
    <w:p w:rsidR="00F90C91" w:rsidRDefault="00F90C91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A5AF4" w:rsidRDefault="009A5AF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“Performance, Risk, and Governance: Family and Alliance Control,” (with James Barrese, Nicos Scordis, and Ping Wang)</w:t>
      </w:r>
      <w:r w:rsidR="009D57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Western Risk and Insurance Association </w:t>
      </w:r>
      <w:r w:rsidR="003A0194">
        <w:rPr>
          <w:bCs/>
          <w:sz w:val="24"/>
          <w:szCs w:val="24"/>
        </w:rPr>
        <w:t>Annual Meeting</w:t>
      </w:r>
      <w:r>
        <w:rPr>
          <w:bCs/>
          <w:sz w:val="24"/>
          <w:szCs w:val="24"/>
        </w:rPr>
        <w:t xml:space="preserve">, </w:t>
      </w:r>
      <w:r w:rsidR="009D57B4">
        <w:rPr>
          <w:bCs/>
          <w:sz w:val="24"/>
          <w:szCs w:val="24"/>
        </w:rPr>
        <w:t>Napa, CA,</w:t>
      </w:r>
      <w:r>
        <w:rPr>
          <w:bCs/>
          <w:sz w:val="24"/>
          <w:szCs w:val="24"/>
        </w:rPr>
        <w:t xml:space="preserve"> January 2014</w:t>
      </w:r>
    </w:p>
    <w:p w:rsidR="008C34A8" w:rsidRDefault="008C34A8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A5AF4" w:rsidRDefault="009A5AF4" w:rsidP="009A5AF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“Performance, Risk, and Governance: Family and Alliance Control,” (with James Barrese, Nicos Scordis, and Ping Wang)</w:t>
      </w:r>
      <w:r w:rsidR="009D57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Southern Risk and Insurance Association </w:t>
      </w:r>
      <w:r w:rsidR="003A0194">
        <w:rPr>
          <w:bCs/>
          <w:sz w:val="24"/>
          <w:szCs w:val="24"/>
        </w:rPr>
        <w:t>Annual Meeting</w:t>
      </w:r>
      <w:r>
        <w:rPr>
          <w:bCs/>
          <w:sz w:val="24"/>
          <w:szCs w:val="24"/>
        </w:rPr>
        <w:t xml:space="preserve">, </w:t>
      </w:r>
      <w:r w:rsidR="009D57B4">
        <w:rPr>
          <w:bCs/>
          <w:sz w:val="24"/>
          <w:szCs w:val="24"/>
        </w:rPr>
        <w:t>Orlando, FL</w:t>
      </w:r>
      <w:r>
        <w:rPr>
          <w:bCs/>
          <w:sz w:val="24"/>
          <w:szCs w:val="24"/>
        </w:rPr>
        <w:t>, November 2013</w:t>
      </w:r>
    </w:p>
    <w:p w:rsidR="008C34A8" w:rsidRDefault="008C34A8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8C34A8" w:rsidRDefault="009A5AF4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“Performance, Risk, and Governance: Family and Alliance Control,” (with James Barrese, Nicos Scordis, and Ping Wang)</w:t>
      </w:r>
      <w:r w:rsidR="009D57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American Risk and Insurance Association </w:t>
      </w:r>
      <w:r w:rsidR="003A0194">
        <w:rPr>
          <w:bCs/>
          <w:sz w:val="24"/>
          <w:szCs w:val="24"/>
        </w:rPr>
        <w:t>Annual Meeting</w:t>
      </w:r>
      <w:r>
        <w:rPr>
          <w:bCs/>
          <w:sz w:val="24"/>
          <w:szCs w:val="24"/>
        </w:rPr>
        <w:t>, Washington D.C., August 2013</w:t>
      </w:r>
    </w:p>
    <w:p w:rsidR="008C34A8" w:rsidRDefault="008C34A8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8C34A8" w:rsidRDefault="009A5AF4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“Advertising and the Demand for Insurance,” (with Stephen G. Fier)</w:t>
      </w:r>
      <w:r w:rsidR="009D57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American Risk and Insurance Association Annual Meeting, Washington D.C., August 2013</w:t>
      </w:r>
    </w:p>
    <w:p w:rsidR="008C34A8" w:rsidRDefault="008C34A8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E38AF" w:rsidRDefault="00686AFB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“Advertising and the Demand for Insurance,” (with Stephen G. Fier)</w:t>
      </w:r>
      <w:r w:rsidR="009D57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Southern Risk and Insurance Association Annual Meeting, Savannah, GA, November 2012</w:t>
      </w:r>
    </w:p>
    <w:p w:rsidR="00FE38AF" w:rsidRDefault="00FE38AF" w:rsidP="007E1861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E38AF" w:rsidRDefault="00686AFB" w:rsidP="00686AFB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“ERM Determinants, Use, and Effects on the Firm,” (with Kathleen A. McCullough)</w:t>
      </w:r>
      <w:r w:rsidR="009D57B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American Risk and Insurance Association Annual Meeting, Minneapolis, MN, August </w:t>
      </w:r>
      <w:r w:rsidR="00FE38AF">
        <w:rPr>
          <w:bCs/>
          <w:sz w:val="24"/>
          <w:szCs w:val="24"/>
        </w:rPr>
        <w:t>2012</w:t>
      </w:r>
    </w:p>
    <w:p w:rsidR="00FE38AF" w:rsidRDefault="00FE38AF" w:rsidP="007E1861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712D2" w:rsidRDefault="009712D2" w:rsidP="007E1861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7E1861">
        <w:rPr>
          <w:bCs/>
          <w:sz w:val="24"/>
          <w:szCs w:val="24"/>
        </w:rPr>
        <w:t>Testing for Interrelatedness in Insurer Risk Management Techniques: Motivation for Insurer ERM</w:t>
      </w:r>
      <w:r>
        <w:rPr>
          <w:bCs/>
          <w:sz w:val="24"/>
          <w:szCs w:val="24"/>
        </w:rPr>
        <w:t>,” Insurance Economics Colloquium at Munich Risk and Insurance Center, Munich, Germany, September 2011</w:t>
      </w:r>
    </w:p>
    <w:p w:rsidR="00957766" w:rsidRDefault="00957766" w:rsidP="008C4015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57766" w:rsidRDefault="009712D2" w:rsidP="008C4015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“Accounting for Line of Business Correlation when Measuring Concentration: Evidence from the Insurance Industry,” (with Kathleen A. McCullough), American Risk and Insurance Association </w:t>
      </w:r>
      <w:r w:rsidR="003A0194">
        <w:rPr>
          <w:bCs/>
          <w:sz w:val="24"/>
          <w:szCs w:val="24"/>
        </w:rPr>
        <w:t>Annual Meeting</w:t>
      </w:r>
      <w:r>
        <w:rPr>
          <w:bCs/>
          <w:sz w:val="24"/>
          <w:szCs w:val="24"/>
        </w:rPr>
        <w:t>, San Diego, CA, August 2011.</w:t>
      </w:r>
    </w:p>
    <w:p w:rsidR="009712D2" w:rsidRDefault="009712D2" w:rsidP="008C4015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4F7767" w:rsidRDefault="004F7767" w:rsidP="008C4015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“Accounting for Line of Business Correlation when Measuring Concentration: Evidence from the Insurance Industry,” (</w:t>
      </w:r>
      <w:r w:rsidR="009712D2">
        <w:rPr>
          <w:bCs/>
          <w:sz w:val="24"/>
          <w:szCs w:val="24"/>
        </w:rPr>
        <w:t xml:space="preserve">with </w:t>
      </w:r>
      <w:r>
        <w:rPr>
          <w:bCs/>
          <w:sz w:val="24"/>
          <w:szCs w:val="24"/>
        </w:rPr>
        <w:t>Kathleen A. McCullough), Florida State University Risk Management &amp; Insurance Department Brown Bag Luncheon Seminar, March 2011.</w:t>
      </w:r>
    </w:p>
    <w:p w:rsidR="004F7767" w:rsidRDefault="004F7767" w:rsidP="008C4015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4E4D8D" w:rsidRDefault="004E4D8D" w:rsidP="008C4015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“On the Decision to Mitigate,” (with James Carson and Kathleen McCullough), Southern Risk and Insurance Association </w:t>
      </w:r>
      <w:r w:rsidR="003A0194">
        <w:rPr>
          <w:bCs/>
          <w:sz w:val="24"/>
          <w:szCs w:val="24"/>
        </w:rPr>
        <w:t>Annual Meeting</w:t>
      </w:r>
      <w:r>
        <w:rPr>
          <w:bCs/>
          <w:sz w:val="24"/>
          <w:szCs w:val="24"/>
        </w:rPr>
        <w:t>, Charleston, SC, November 2010.</w:t>
      </w:r>
    </w:p>
    <w:p w:rsidR="00E22B0C" w:rsidRDefault="00E22B0C" w:rsidP="008C4015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5B08B8" w:rsidRDefault="005B08B8" w:rsidP="009712D2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 w:rsidRPr="005B08B8">
        <w:rPr>
          <w:bCs/>
          <w:sz w:val="24"/>
          <w:szCs w:val="24"/>
        </w:rPr>
        <w:t xml:space="preserve">“Who Mitigates and Why: Evidence </w:t>
      </w:r>
      <w:proofErr w:type="gramStart"/>
      <w:r w:rsidRPr="005B08B8">
        <w:rPr>
          <w:bCs/>
          <w:sz w:val="24"/>
          <w:szCs w:val="24"/>
        </w:rPr>
        <w:t>From</w:t>
      </w:r>
      <w:proofErr w:type="gramEnd"/>
      <w:r w:rsidRPr="005B08B8">
        <w:rPr>
          <w:bCs/>
          <w:sz w:val="24"/>
          <w:szCs w:val="24"/>
        </w:rPr>
        <w:t xml:space="preserve"> the My Safe Florida Home Program,” (</w:t>
      </w:r>
      <w:r w:rsidR="009712D2">
        <w:rPr>
          <w:bCs/>
          <w:sz w:val="24"/>
          <w:szCs w:val="24"/>
        </w:rPr>
        <w:t>w</w:t>
      </w:r>
      <w:r w:rsidRPr="005B08B8">
        <w:rPr>
          <w:bCs/>
          <w:sz w:val="24"/>
          <w:szCs w:val="24"/>
        </w:rPr>
        <w:t>ith James Carson and Kathleen McCullough), Southe</w:t>
      </w:r>
      <w:r w:rsidR="008C4015">
        <w:rPr>
          <w:bCs/>
          <w:sz w:val="24"/>
          <w:szCs w:val="24"/>
        </w:rPr>
        <w:t>r</w:t>
      </w:r>
      <w:r w:rsidRPr="005B08B8">
        <w:rPr>
          <w:bCs/>
          <w:sz w:val="24"/>
          <w:szCs w:val="24"/>
        </w:rPr>
        <w:t xml:space="preserve">n Risk and Insurance Association </w:t>
      </w:r>
      <w:r w:rsidR="003A0194">
        <w:rPr>
          <w:bCs/>
          <w:sz w:val="24"/>
          <w:szCs w:val="24"/>
        </w:rPr>
        <w:t>Annual Meeting</w:t>
      </w:r>
      <w:r w:rsidRPr="005B08B8">
        <w:rPr>
          <w:bCs/>
          <w:sz w:val="24"/>
          <w:szCs w:val="24"/>
        </w:rPr>
        <w:t xml:space="preserve">, Orlando, </w:t>
      </w:r>
      <w:r w:rsidR="001A44B9">
        <w:rPr>
          <w:bCs/>
          <w:sz w:val="24"/>
          <w:szCs w:val="24"/>
        </w:rPr>
        <w:t>FL</w:t>
      </w:r>
      <w:r w:rsidRPr="005B08B8">
        <w:rPr>
          <w:bCs/>
          <w:sz w:val="24"/>
          <w:szCs w:val="24"/>
        </w:rPr>
        <w:t>, November 2009.</w:t>
      </w:r>
    </w:p>
    <w:p w:rsidR="005B08B8" w:rsidRDefault="005B08B8" w:rsidP="008C4015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</w:p>
    <w:p w:rsidR="009A5AF4" w:rsidRPr="009A5AF4" w:rsidRDefault="003A0194" w:rsidP="009A5AF4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Professional </w:t>
      </w:r>
      <w:r w:rsidR="009A5AF4" w:rsidRPr="009A5AF4">
        <w:rPr>
          <w:b/>
          <w:smallCaps/>
          <w:sz w:val="24"/>
          <w:szCs w:val="24"/>
          <w:u w:val="single"/>
        </w:rPr>
        <w:t>Presentations</w:t>
      </w:r>
      <w:r>
        <w:rPr>
          <w:b/>
          <w:smallCaps/>
          <w:sz w:val="24"/>
          <w:szCs w:val="24"/>
          <w:u w:val="single"/>
        </w:rPr>
        <w:t xml:space="preserve"> and Seminars</w:t>
      </w:r>
    </w:p>
    <w:p w:rsidR="009A5AF4" w:rsidRDefault="009A5AF4" w:rsidP="008C4015">
      <w:pPr>
        <w:tabs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</w:p>
    <w:p w:rsidR="000D7CFD" w:rsidRDefault="000D7CFD" w:rsidP="000D7CFD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Panelist Speaker – Attracting Talent to Claims Roles within Insurance, America’s Claims Event Conference, Austin, TX, June 2018</w:t>
      </w:r>
    </w:p>
    <w:p w:rsidR="000D7CFD" w:rsidRDefault="000D7CFD" w:rsidP="000D7CFD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0D7CFD" w:rsidRDefault="000D7CFD" w:rsidP="000D7CFD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Risk Management and Insurance Principles: Examined within the Framework of Catastrophe Risk, Griffith Insurance Education Foundation, Albany, NY, April 2018</w:t>
      </w:r>
    </w:p>
    <w:p w:rsidR="004B74BD" w:rsidRDefault="004B74BD" w:rsidP="000D7CFD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4B74BD" w:rsidRDefault="004B74BD" w:rsidP="000D7CFD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Panelist Speaker – Modeling Cyber Risk, RMS Cyber Risk Seminar, New York, NY, March 2018 </w:t>
      </w:r>
    </w:p>
    <w:p w:rsidR="000D7CFD" w:rsidRDefault="000D7CFD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0464BD" w:rsidRDefault="000464BD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“The Effects of Customer Satisfaction on Company Profitability: Evidence from the Property &amp; Casualty Insurance Industry”, J.D. Power Insurance Advisory Board, Chicago, IL, June 2017</w:t>
      </w:r>
    </w:p>
    <w:p w:rsidR="000464BD" w:rsidRDefault="000464BD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Fundamentals of Risk </w:t>
      </w:r>
      <w:r w:rsidR="00843D14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anagement &amp; Insurance, Griffith Insurance Education Foundation, Albany, NY, February 2017</w:t>
      </w: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Fundamentals of Property &amp; Casualty Insurance, Griffith Insurance Education Foundation, Online Webinar, October 2016</w:t>
      </w:r>
    </w:p>
    <w:p w:rsidR="00A440C3" w:rsidRDefault="00A440C3" w:rsidP="00A440C3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90C91" w:rsidRDefault="00F90C91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Fundamentals of Insurance, Griffith Insurance Education Foundation, Harrisburg, PA, May 2016</w:t>
      </w:r>
    </w:p>
    <w:p w:rsidR="00F90C91" w:rsidRDefault="00F90C91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F90C91" w:rsidRDefault="00F90C91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Fundamentals of Property &amp; Casualty Insurance, Griffith Insurance Education Foundation, Online Webinar, October 2015</w:t>
      </w:r>
    </w:p>
    <w:p w:rsidR="00F90C91" w:rsidRDefault="00F90C91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C7216" w:rsidRDefault="009C7216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“An Empirical Analysis of ERM and Reputation,” Risk and Insurance Management Society Conference, Denver, CO, April 2014</w:t>
      </w:r>
    </w:p>
    <w:p w:rsidR="009C7216" w:rsidRDefault="009C7216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D57B4" w:rsidRDefault="009D57B4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Insurance Fundamentals, </w:t>
      </w:r>
      <w:r w:rsidR="009C7216">
        <w:rPr>
          <w:bCs/>
          <w:sz w:val="24"/>
          <w:szCs w:val="24"/>
        </w:rPr>
        <w:t>National Conference of State Legislatures, Washington D.C., December 2013</w:t>
      </w:r>
    </w:p>
    <w:p w:rsidR="009D57B4" w:rsidRDefault="009D57B4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D57B4" w:rsidRDefault="009D57B4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Business of Insurance, Regulation, and Public Policy, The Insurance 101 Seminar: A Seminar for State Committee Chairs and Legislators, Philadelphia, PA, July 2013</w:t>
      </w:r>
    </w:p>
    <w:p w:rsidR="009D57B4" w:rsidRDefault="009D57B4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9D57B4" w:rsidRDefault="009D57B4" w:rsidP="009D57B4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Property and Casualty Insurance Overview, The Insurance 101 Seminar: A Seminar for State Committee Chairs and Legislators, Philadelphia, PA, July 2013</w:t>
      </w:r>
    </w:p>
    <w:p w:rsidR="00D91E2E" w:rsidRDefault="00D91E2E" w:rsidP="00FE1736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</w:p>
    <w:p w:rsidR="001E237E" w:rsidRDefault="00FE1736" w:rsidP="00FE1736">
      <w:pPr>
        <w:tabs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  <w:r w:rsidRPr="00FE1736">
        <w:rPr>
          <w:b/>
          <w:bCs/>
          <w:smallCaps/>
          <w:sz w:val="24"/>
          <w:szCs w:val="24"/>
          <w:u w:val="single"/>
        </w:rPr>
        <w:t>Grants</w:t>
      </w:r>
    </w:p>
    <w:p w:rsidR="00FE1736" w:rsidRPr="00FE1736" w:rsidRDefault="00FE1736" w:rsidP="00FE1736">
      <w:pPr>
        <w:tabs>
          <w:tab w:val="left" w:pos="1980"/>
          <w:tab w:val="left" w:pos="4500"/>
          <w:tab w:val="left" w:pos="7200"/>
        </w:tabs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</w:r>
    </w:p>
    <w:p w:rsidR="00FE1736" w:rsidRPr="00FE1736" w:rsidRDefault="00FE38AF" w:rsidP="00FE1736">
      <w:pPr>
        <w:tabs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Professional Liability Underwriting Society (“</w:t>
      </w:r>
      <w:r w:rsidR="00FE1736">
        <w:rPr>
          <w:bCs/>
          <w:sz w:val="24"/>
          <w:szCs w:val="24"/>
        </w:rPr>
        <w:t>PLUS</w:t>
      </w:r>
      <w:r>
        <w:rPr>
          <w:bCs/>
          <w:sz w:val="24"/>
          <w:szCs w:val="24"/>
        </w:rPr>
        <w:t>”)</w:t>
      </w:r>
      <w:r w:rsidR="00FE1736">
        <w:rPr>
          <w:bCs/>
          <w:sz w:val="24"/>
          <w:szCs w:val="24"/>
        </w:rPr>
        <w:t xml:space="preserve"> Foundation, “How is Enterprise Risk Management Affecting the Directors’ and Officers’ Liability Exposure?” with Kathleen A. McCullough</w:t>
      </w:r>
    </w:p>
    <w:p w:rsidR="00FE1736" w:rsidRDefault="00FE1736" w:rsidP="008C4015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</w:p>
    <w:p w:rsidR="003F2673" w:rsidRDefault="003F2673" w:rsidP="008C4015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  <w:u w:val="single"/>
        </w:rPr>
        <w:t>Significant Service</w:t>
      </w:r>
    </w:p>
    <w:p w:rsidR="003F2673" w:rsidRDefault="003F2673" w:rsidP="008C4015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bCs/>
          <w:smallCaps/>
          <w:sz w:val="24"/>
          <w:szCs w:val="24"/>
        </w:rPr>
      </w:pPr>
    </w:p>
    <w:p w:rsidR="007312F2" w:rsidRDefault="007312F2" w:rsidP="007312F2">
      <w:pPr>
        <w:tabs>
          <w:tab w:val="left" w:pos="720"/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Faculty Advisor to the Alpha Iota chapter of Gamma Iota Sigma, St. John’s University, 2013-present</w:t>
      </w:r>
    </w:p>
    <w:p w:rsidR="007312F2" w:rsidRPr="007312F2" w:rsidRDefault="007312F2" w:rsidP="007312F2">
      <w:pPr>
        <w:pStyle w:val="ListParagraph"/>
        <w:numPr>
          <w:ilvl w:val="0"/>
          <w:numId w:val="39"/>
        </w:numPr>
        <w:tabs>
          <w:tab w:val="left" w:pos="720"/>
          <w:tab w:val="left" w:pos="1980"/>
          <w:tab w:val="left" w:pos="4500"/>
          <w:tab w:val="left" w:pos="72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Alpha Iota chapter has two major achievements since I began as faculty advisor. First, membership has increased by more than 100% since 2013. Second, the organization has consistently improved in its standing within the organization. In 2016, the chapter won the Edison L. Bowers Award, the highest recognition available to a Gamma Iota Sigma chapter.</w:t>
      </w:r>
    </w:p>
    <w:p w:rsidR="007312F2" w:rsidRDefault="007312F2" w:rsidP="007312F2">
      <w:pPr>
        <w:tabs>
          <w:tab w:val="left" w:pos="720"/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3F2673" w:rsidRDefault="003F2673" w:rsidP="003F2673">
      <w:pPr>
        <w:tabs>
          <w:tab w:val="left" w:pos="720"/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Board of Directors for the Southern Risk and Insurance Association, 2014-</w:t>
      </w:r>
      <w:r w:rsidR="00732E8C">
        <w:rPr>
          <w:bCs/>
          <w:sz w:val="24"/>
          <w:szCs w:val="24"/>
        </w:rPr>
        <w:t>2017</w:t>
      </w:r>
    </w:p>
    <w:p w:rsidR="00201041" w:rsidRDefault="00201041" w:rsidP="00201041">
      <w:pPr>
        <w:tabs>
          <w:tab w:val="left" w:pos="720"/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201041" w:rsidRDefault="00201041" w:rsidP="00201041">
      <w:pPr>
        <w:tabs>
          <w:tab w:val="left" w:pos="720"/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Department Coordinator for RMI 2301 (Principles of Risk Management &amp; Insurance, St. John’s University, 2014-present</w:t>
      </w:r>
    </w:p>
    <w:p w:rsidR="003F2673" w:rsidRDefault="003F2673" w:rsidP="003F2673">
      <w:pPr>
        <w:tabs>
          <w:tab w:val="left" w:pos="720"/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</w:p>
    <w:p w:rsidR="000D7CFD" w:rsidRPr="004B191E" w:rsidRDefault="003F2673" w:rsidP="004B191E">
      <w:pPr>
        <w:tabs>
          <w:tab w:val="left" w:pos="720"/>
          <w:tab w:val="left" w:pos="1980"/>
          <w:tab w:val="left" w:pos="4500"/>
          <w:tab w:val="left" w:pos="7200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Reviewer for</w:t>
      </w:r>
      <w:r w:rsidR="00021B83">
        <w:rPr>
          <w:bCs/>
          <w:sz w:val="24"/>
          <w:szCs w:val="24"/>
        </w:rPr>
        <w:t xml:space="preserve"> </w:t>
      </w:r>
      <w:r w:rsidRPr="003F2673">
        <w:rPr>
          <w:bCs/>
          <w:i/>
          <w:sz w:val="24"/>
          <w:szCs w:val="24"/>
        </w:rPr>
        <w:t>Journal of Insurance Issues, Journal of Insurance Regulation,</w:t>
      </w:r>
      <w:r w:rsidR="00021B83" w:rsidRPr="00021B83">
        <w:rPr>
          <w:bCs/>
          <w:i/>
          <w:sz w:val="24"/>
          <w:szCs w:val="24"/>
        </w:rPr>
        <w:t xml:space="preserve"> Journal of Risk and Insurance</w:t>
      </w:r>
      <w:r w:rsidR="00021B83">
        <w:rPr>
          <w:bCs/>
          <w:i/>
          <w:sz w:val="24"/>
          <w:szCs w:val="24"/>
        </w:rPr>
        <w:t>,</w:t>
      </w:r>
      <w:r w:rsidR="00A440C3">
        <w:rPr>
          <w:bCs/>
          <w:i/>
          <w:sz w:val="24"/>
          <w:szCs w:val="24"/>
        </w:rPr>
        <w:t xml:space="preserve"> Journal of Risk Education,</w:t>
      </w:r>
      <w:r w:rsidRPr="003F2673">
        <w:rPr>
          <w:bCs/>
          <w:i/>
          <w:sz w:val="24"/>
          <w:szCs w:val="24"/>
        </w:rPr>
        <w:t xml:space="preserve"> </w:t>
      </w:r>
      <w:r w:rsidRPr="00201041">
        <w:rPr>
          <w:bCs/>
          <w:sz w:val="24"/>
          <w:szCs w:val="24"/>
        </w:rPr>
        <w:t>and</w:t>
      </w:r>
      <w:r w:rsidRPr="003F2673">
        <w:rPr>
          <w:bCs/>
          <w:i/>
          <w:sz w:val="24"/>
          <w:szCs w:val="24"/>
        </w:rPr>
        <w:t xml:space="preserve"> Risk Management &amp; Insurance Review</w:t>
      </w:r>
      <w:r w:rsidR="00201041">
        <w:rPr>
          <w:bCs/>
          <w:sz w:val="24"/>
          <w:szCs w:val="24"/>
        </w:rPr>
        <w:t>, 2011-present</w:t>
      </w:r>
    </w:p>
    <w:p w:rsidR="000D7CFD" w:rsidRDefault="000D7CFD" w:rsidP="008C4015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</w:p>
    <w:p w:rsidR="005B08B8" w:rsidRPr="00D55008" w:rsidRDefault="00F02BA1" w:rsidP="008C4015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b/>
          <w:bCs/>
          <w:smallCaps/>
          <w:sz w:val="24"/>
          <w:szCs w:val="24"/>
          <w:u w:val="single"/>
        </w:rPr>
      </w:pPr>
      <w:r w:rsidRPr="00F02BA1">
        <w:rPr>
          <w:b/>
          <w:bCs/>
          <w:smallCaps/>
          <w:sz w:val="24"/>
          <w:szCs w:val="24"/>
          <w:u w:val="single"/>
        </w:rPr>
        <w:t>Honors and Awards</w:t>
      </w:r>
    </w:p>
    <w:p w:rsidR="005B08B8" w:rsidRPr="00185C50" w:rsidRDefault="005B08B8" w:rsidP="008C4015">
      <w:pPr>
        <w:tabs>
          <w:tab w:val="left" w:pos="720"/>
          <w:tab w:val="left" w:pos="1980"/>
          <w:tab w:val="left" w:pos="4500"/>
          <w:tab w:val="left" w:pos="7200"/>
        </w:tabs>
        <w:jc w:val="both"/>
        <w:rPr>
          <w:b/>
          <w:bCs/>
          <w:sz w:val="24"/>
          <w:szCs w:val="24"/>
        </w:rPr>
      </w:pPr>
    </w:p>
    <w:p w:rsidR="00021B83" w:rsidRPr="00021B83" w:rsidRDefault="00021B83" w:rsidP="00021B83">
      <w:pPr>
        <w:numPr>
          <w:ilvl w:val="0"/>
          <w:numId w:val="34"/>
        </w:num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Western Risk and Insurance Association Donald </w:t>
      </w:r>
      <w:proofErr w:type="spellStart"/>
      <w:r>
        <w:rPr>
          <w:sz w:val="24"/>
          <w:szCs w:val="24"/>
        </w:rPr>
        <w:t>Hardigree</w:t>
      </w:r>
      <w:proofErr w:type="spellEnd"/>
      <w:r>
        <w:rPr>
          <w:sz w:val="24"/>
          <w:szCs w:val="24"/>
        </w:rPr>
        <w:t xml:space="preserve"> Memorial Outstanding Paper Award for </w:t>
      </w:r>
      <w:r w:rsidRPr="00021B83">
        <w:rPr>
          <w:sz w:val="24"/>
          <w:szCs w:val="24"/>
        </w:rPr>
        <w:t>"Advertising Effectiveness for Financial Services</w:t>
      </w:r>
      <w:r>
        <w:rPr>
          <w:sz w:val="24"/>
          <w:szCs w:val="24"/>
        </w:rPr>
        <w:t xml:space="preserve"> </w:t>
      </w:r>
      <w:r w:rsidRPr="00021B83">
        <w:rPr>
          <w:sz w:val="24"/>
          <w:szCs w:val="24"/>
        </w:rPr>
        <w:t>Firms: Evidence from the Life Insurance Industry"</w:t>
      </w:r>
    </w:p>
    <w:p w:rsidR="004F7767" w:rsidRDefault="004F7767" w:rsidP="008C4015">
      <w:pPr>
        <w:numPr>
          <w:ilvl w:val="0"/>
          <w:numId w:val="34"/>
        </w:num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r w:rsidR="00AE1EAD">
        <w:rPr>
          <w:sz w:val="24"/>
          <w:szCs w:val="24"/>
        </w:rPr>
        <w:t xml:space="preserve">Florida State University </w:t>
      </w:r>
      <w:r>
        <w:rPr>
          <w:sz w:val="24"/>
          <w:szCs w:val="24"/>
        </w:rPr>
        <w:t>College of Business Doctoral Student Teaching Award Nominee</w:t>
      </w:r>
    </w:p>
    <w:p w:rsidR="001A44B9" w:rsidRDefault="001A44B9" w:rsidP="008C4015">
      <w:pPr>
        <w:numPr>
          <w:ilvl w:val="0"/>
          <w:numId w:val="34"/>
        </w:numPr>
        <w:tabs>
          <w:tab w:val="left" w:pos="720"/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2010 Southern Risk and Insurance Association Best Doctoral Student Paper Award for “On the Decision to Mitigate”</w:t>
      </w:r>
    </w:p>
    <w:p w:rsidR="00DC2E51" w:rsidRDefault="00DC2E51">
      <w:pPr>
        <w:tabs>
          <w:tab w:val="left" w:pos="1980"/>
          <w:tab w:val="left" w:pos="4500"/>
          <w:tab w:val="left" w:pos="7200"/>
        </w:tabs>
        <w:jc w:val="both"/>
        <w:rPr>
          <w:b/>
          <w:smallCaps/>
          <w:sz w:val="24"/>
          <w:szCs w:val="24"/>
          <w:u w:val="single"/>
        </w:rPr>
      </w:pPr>
    </w:p>
    <w:p w:rsidR="007A780A" w:rsidRDefault="00F02BA1">
      <w:pPr>
        <w:tabs>
          <w:tab w:val="left" w:pos="1980"/>
          <w:tab w:val="left" w:pos="4500"/>
          <w:tab w:val="left" w:pos="7200"/>
        </w:tabs>
        <w:jc w:val="both"/>
        <w:rPr>
          <w:b/>
          <w:smallCaps/>
          <w:sz w:val="24"/>
          <w:szCs w:val="24"/>
          <w:u w:val="single"/>
        </w:rPr>
      </w:pPr>
      <w:r w:rsidRPr="00F02BA1">
        <w:rPr>
          <w:b/>
          <w:smallCaps/>
          <w:sz w:val="24"/>
          <w:szCs w:val="24"/>
          <w:u w:val="single"/>
        </w:rPr>
        <w:t>Affiliations</w:t>
      </w:r>
    </w:p>
    <w:p w:rsidR="007A780A" w:rsidRDefault="007A780A">
      <w:pPr>
        <w:tabs>
          <w:tab w:val="left" w:pos="1980"/>
          <w:tab w:val="left" w:pos="4500"/>
          <w:tab w:val="left" w:pos="7200"/>
        </w:tabs>
        <w:jc w:val="both"/>
        <w:rPr>
          <w:b/>
          <w:smallCaps/>
          <w:sz w:val="24"/>
          <w:szCs w:val="24"/>
          <w:u w:val="single"/>
        </w:rPr>
      </w:pPr>
    </w:p>
    <w:p w:rsidR="00AF46DB" w:rsidRDefault="00AF46DB">
      <w:pPr>
        <w:pStyle w:val="ListParagraph"/>
        <w:numPr>
          <w:ilvl w:val="0"/>
          <w:numId w:val="38"/>
        </w:numPr>
        <w:tabs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American Risk and Insurance Association, 2009 to Present</w:t>
      </w:r>
    </w:p>
    <w:p w:rsidR="007A780A" w:rsidRDefault="00D55008">
      <w:pPr>
        <w:pStyle w:val="ListParagraph"/>
        <w:numPr>
          <w:ilvl w:val="0"/>
          <w:numId w:val="38"/>
        </w:numPr>
        <w:tabs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Southern Risk and Insurance Association, 2008 to Present</w:t>
      </w:r>
    </w:p>
    <w:p w:rsidR="008C34A8" w:rsidRDefault="008C34A8">
      <w:pPr>
        <w:pStyle w:val="ListParagraph"/>
        <w:numPr>
          <w:ilvl w:val="0"/>
          <w:numId w:val="38"/>
        </w:numPr>
        <w:tabs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Western Risk and Insurance Association, 2014</w:t>
      </w:r>
      <w:r w:rsidR="00201041">
        <w:rPr>
          <w:sz w:val="24"/>
          <w:szCs w:val="24"/>
        </w:rPr>
        <w:t xml:space="preserve"> to Present</w:t>
      </w:r>
    </w:p>
    <w:p w:rsidR="003F6473" w:rsidRPr="00FE38AF" w:rsidRDefault="00D55008" w:rsidP="00FE38AF">
      <w:pPr>
        <w:pStyle w:val="ListParagraph"/>
        <w:numPr>
          <w:ilvl w:val="0"/>
          <w:numId w:val="38"/>
        </w:numPr>
        <w:tabs>
          <w:tab w:val="left" w:pos="1980"/>
          <w:tab w:val="left" w:pos="450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Risk and Insurance Management Society, </w:t>
      </w:r>
      <w:r w:rsidR="00AF46DB">
        <w:rPr>
          <w:sz w:val="24"/>
          <w:szCs w:val="24"/>
        </w:rPr>
        <w:t>2008</w:t>
      </w:r>
      <w:r w:rsidR="00201041">
        <w:rPr>
          <w:sz w:val="24"/>
          <w:szCs w:val="24"/>
        </w:rPr>
        <w:t xml:space="preserve"> to Present</w:t>
      </w:r>
    </w:p>
    <w:sectPr w:rsidR="003F6473" w:rsidRPr="00FE38AF" w:rsidSect="009249FD">
      <w:pgSz w:w="12240" w:h="15840" w:code="1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C2" w:rsidRDefault="00C838C2" w:rsidP="001E237E">
      <w:r>
        <w:separator/>
      </w:r>
    </w:p>
  </w:endnote>
  <w:endnote w:type="continuationSeparator" w:id="0">
    <w:p w:rsidR="00C838C2" w:rsidRDefault="00C838C2" w:rsidP="001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C2" w:rsidRDefault="00C838C2" w:rsidP="001E237E">
      <w:r>
        <w:separator/>
      </w:r>
    </w:p>
  </w:footnote>
  <w:footnote w:type="continuationSeparator" w:id="0">
    <w:p w:rsidR="00C838C2" w:rsidRDefault="00C838C2" w:rsidP="001E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5C7"/>
    <w:multiLevelType w:val="hybridMultilevel"/>
    <w:tmpl w:val="A6E2A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C636E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94B00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23F35"/>
    <w:multiLevelType w:val="hybridMultilevel"/>
    <w:tmpl w:val="415027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645BB"/>
    <w:multiLevelType w:val="hybridMultilevel"/>
    <w:tmpl w:val="2C5A0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EB1D1A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2F5F67"/>
    <w:multiLevelType w:val="hybridMultilevel"/>
    <w:tmpl w:val="82325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6631EF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93E4B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9" w15:restartNumberingAfterBreak="0">
    <w:nsid w:val="1A6D6BC9"/>
    <w:multiLevelType w:val="hybridMultilevel"/>
    <w:tmpl w:val="B6F4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A76605"/>
    <w:multiLevelType w:val="hybridMultilevel"/>
    <w:tmpl w:val="1F8489A4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4B7F04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12" w15:restartNumberingAfterBreak="0">
    <w:nsid w:val="256E1992"/>
    <w:multiLevelType w:val="hybridMultilevel"/>
    <w:tmpl w:val="7C3A3EFC"/>
    <w:lvl w:ilvl="0" w:tplc="8864C78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543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55901"/>
    <w:multiLevelType w:val="hybridMultilevel"/>
    <w:tmpl w:val="806C17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81D4B"/>
    <w:multiLevelType w:val="multilevel"/>
    <w:tmpl w:val="C39835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7C0AE4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1C422A"/>
    <w:multiLevelType w:val="hybridMultilevel"/>
    <w:tmpl w:val="31529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3E5A2B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19" w15:restartNumberingAfterBreak="0">
    <w:nsid w:val="3DBA3BDF"/>
    <w:multiLevelType w:val="multilevel"/>
    <w:tmpl w:val="4C36456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504314"/>
    <w:multiLevelType w:val="hybridMultilevel"/>
    <w:tmpl w:val="1668E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EF2508"/>
    <w:multiLevelType w:val="hybridMultilevel"/>
    <w:tmpl w:val="3F12FF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6C178C"/>
    <w:multiLevelType w:val="hybridMultilevel"/>
    <w:tmpl w:val="1E3C4D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7014B"/>
    <w:multiLevelType w:val="hybridMultilevel"/>
    <w:tmpl w:val="B7884C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BD7DBA"/>
    <w:multiLevelType w:val="hybridMultilevel"/>
    <w:tmpl w:val="4C36456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3B546F"/>
    <w:multiLevelType w:val="multilevel"/>
    <w:tmpl w:val="4C36456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363E6"/>
    <w:multiLevelType w:val="hybridMultilevel"/>
    <w:tmpl w:val="87B6D6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4B1DAC"/>
    <w:multiLevelType w:val="hybridMultilevel"/>
    <w:tmpl w:val="14E616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2701C53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D21473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30" w15:restartNumberingAfterBreak="0">
    <w:nsid w:val="68C634F5"/>
    <w:multiLevelType w:val="hybridMultilevel"/>
    <w:tmpl w:val="C39835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5B050E"/>
    <w:multiLevelType w:val="hybridMultilevel"/>
    <w:tmpl w:val="1556C1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894333"/>
    <w:multiLevelType w:val="hybridMultilevel"/>
    <w:tmpl w:val="966C1424"/>
    <w:lvl w:ilvl="0" w:tplc="47DA0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607C1A"/>
    <w:multiLevelType w:val="hybridMultilevel"/>
    <w:tmpl w:val="6E2AC5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463E00"/>
    <w:multiLevelType w:val="hybridMultilevel"/>
    <w:tmpl w:val="A2A2C8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8A6CBF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</w:abstractNum>
  <w:abstractNum w:abstractNumId="36" w15:restartNumberingAfterBreak="0">
    <w:nsid w:val="774612E4"/>
    <w:multiLevelType w:val="multilevel"/>
    <w:tmpl w:val="AC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6037F8"/>
    <w:multiLevelType w:val="hybridMultilevel"/>
    <w:tmpl w:val="ACAAA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E549D4"/>
    <w:multiLevelType w:val="hybridMultilevel"/>
    <w:tmpl w:val="036A5D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35"/>
  </w:num>
  <w:num w:numId="5">
    <w:abstractNumId w:val="8"/>
  </w:num>
  <w:num w:numId="6">
    <w:abstractNumId w:val="10"/>
  </w:num>
  <w:num w:numId="7">
    <w:abstractNumId w:val="32"/>
  </w:num>
  <w:num w:numId="8">
    <w:abstractNumId w:val="6"/>
  </w:num>
  <w:num w:numId="9">
    <w:abstractNumId w:val="4"/>
  </w:num>
  <w:num w:numId="10">
    <w:abstractNumId w:val="9"/>
  </w:num>
  <w:num w:numId="11">
    <w:abstractNumId w:val="26"/>
  </w:num>
  <w:num w:numId="12">
    <w:abstractNumId w:val="20"/>
  </w:num>
  <w:num w:numId="13">
    <w:abstractNumId w:val="37"/>
  </w:num>
  <w:num w:numId="14">
    <w:abstractNumId w:val="13"/>
  </w:num>
  <w:num w:numId="15">
    <w:abstractNumId w:val="14"/>
  </w:num>
  <w:num w:numId="16">
    <w:abstractNumId w:val="28"/>
  </w:num>
  <w:num w:numId="17">
    <w:abstractNumId w:val="27"/>
  </w:num>
  <w:num w:numId="18">
    <w:abstractNumId w:val="5"/>
  </w:num>
  <w:num w:numId="19">
    <w:abstractNumId w:val="3"/>
  </w:num>
  <w:num w:numId="20">
    <w:abstractNumId w:val="16"/>
  </w:num>
  <w:num w:numId="21">
    <w:abstractNumId w:val="33"/>
  </w:num>
  <w:num w:numId="22">
    <w:abstractNumId w:val="2"/>
  </w:num>
  <w:num w:numId="23">
    <w:abstractNumId w:val="34"/>
  </w:num>
  <w:num w:numId="24">
    <w:abstractNumId w:val="36"/>
  </w:num>
  <w:num w:numId="25">
    <w:abstractNumId w:val="31"/>
  </w:num>
  <w:num w:numId="26">
    <w:abstractNumId w:val="7"/>
  </w:num>
  <w:num w:numId="27">
    <w:abstractNumId w:val="22"/>
  </w:num>
  <w:num w:numId="28">
    <w:abstractNumId w:val="1"/>
  </w:num>
  <w:num w:numId="29">
    <w:abstractNumId w:val="21"/>
  </w:num>
  <w:num w:numId="30">
    <w:abstractNumId w:val="38"/>
  </w:num>
  <w:num w:numId="31">
    <w:abstractNumId w:val="23"/>
  </w:num>
  <w:num w:numId="32">
    <w:abstractNumId w:val="24"/>
  </w:num>
  <w:num w:numId="33">
    <w:abstractNumId w:val="25"/>
  </w:num>
  <w:num w:numId="34">
    <w:abstractNumId w:val="30"/>
  </w:num>
  <w:num w:numId="35">
    <w:abstractNumId w:val="19"/>
  </w:num>
  <w:num w:numId="36">
    <w:abstractNumId w:val="12"/>
  </w:num>
  <w:num w:numId="37">
    <w:abstractNumId w:val="15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987"/>
    <w:rsid w:val="00007B67"/>
    <w:rsid w:val="00011D91"/>
    <w:rsid w:val="00021B83"/>
    <w:rsid w:val="0002382C"/>
    <w:rsid w:val="00041BEE"/>
    <w:rsid w:val="000464BD"/>
    <w:rsid w:val="00051419"/>
    <w:rsid w:val="0008584D"/>
    <w:rsid w:val="000A2EBC"/>
    <w:rsid w:val="000A2ECB"/>
    <w:rsid w:val="000B0C25"/>
    <w:rsid w:val="000C72E3"/>
    <w:rsid w:val="000D7CFD"/>
    <w:rsid w:val="000F0508"/>
    <w:rsid w:val="000F06A4"/>
    <w:rsid w:val="000F47E2"/>
    <w:rsid w:val="001221F6"/>
    <w:rsid w:val="00140F49"/>
    <w:rsid w:val="00141517"/>
    <w:rsid w:val="0015449B"/>
    <w:rsid w:val="001544ED"/>
    <w:rsid w:val="00160700"/>
    <w:rsid w:val="00174DE8"/>
    <w:rsid w:val="00185C50"/>
    <w:rsid w:val="00194310"/>
    <w:rsid w:val="001A3111"/>
    <w:rsid w:val="001A44B9"/>
    <w:rsid w:val="001C1F5C"/>
    <w:rsid w:val="001E237E"/>
    <w:rsid w:val="00201041"/>
    <w:rsid w:val="0026709F"/>
    <w:rsid w:val="00267D43"/>
    <w:rsid w:val="00282431"/>
    <w:rsid w:val="00292C7E"/>
    <w:rsid w:val="00297BE6"/>
    <w:rsid w:val="002B0611"/>
    <w:rsid w:val="002D56F6"/>
    <w:rsid w:val="003037E0"/>
    <w:rsid w:val="00313182"/>
    <w:rsid w:val="00352ADE"/>
    <w:rsid w:val="003858F0"/>
    <w:rsid w:val="00395E3E"/>
    <w:rsid w:val="003A0194"/>
    <w:rsid w:val="003C1263"/>
    <w:rsid w:val="003C4B0E"/>
    <w:rsid w:val="003D7CCD"/>
    <w:rsid w:val="003F2673"/>
    <w:rsid w:val="003F4E09"/>
    <w:rsid w:val="003F6473"/>
    <w:rsid w:val="003F7D1C"/>
    <w:rsid w:val="004120D2"/>
    <w:rsid w:val="00470A02"/>
    <w:rsid w:val="00475574"/>
    <w:rsid w:val="004B191E"/>
    <w:rsid w:val="004B74BD"/>
    <w:rsid w:val="004E3083"/>
    <w:rsid w:val="004E4D8D"/>
    <w:rsid w:val="004F7767"/>
    <w:rsid w:val="00503135"/>
    <w:rsid w:val="00503D49"/>
    <w:rsid w:val="00520B28"/>
    <w:rsid w:val="00527280"/>
    <w:rsid w:val="00537CCB"/>
    <w:rsid w:val="00551FB1"/>
    <w:rsid w:val="00553448"/>
    <w:rsid w:val="00560249"/>
    <w:rsid w:val="00563595"/>
    <w:rsid w:val="00563936"/>
    <w:rsid w:val="005649AA"/>
    <w:rsid w:val="00573904"/>
    <w:rsid w:val="005954DD"/>
    <w:rsid w:val="005B08B8"/>
    <w:rsid w:val="005B123D"/>
    <w:rsid w:val="005C0D0C"/>
    <w:rsid w:val="005E72A2"/>
    <w:rsid w:val="005F1CE5"/>
    <w:rsid w:val="00615915"/>
    <w:rsid w:val="00650A43"/>
    <w:rsid w:val="006761BE"/>
    <w:rsid w:val="00686AFB"/>
    <w:rsid w:val="00691AF2"/>
    <w:rsid w:val="00694AC6"/>
    <w:rsid w:val="006969C1"/>
    <w:rsid w:val="006C36CA"/>
    <w:rsid w:val="006F371D"/>
    <w:rsid w:val="00706BF0"/>
    <w:rsid w:val="007304FF"/>
    <w:rsid w:val="007312F2"/>
    <w:rsid w:val="00732E8C"/>
    <w:rsid w:val="00755DD1"/>
    <w:rsid w:val="00783140"/>
    <w:rsid w:val="0078345C"/>
    <w:rsid w:val="007A780A"/>
    <w:rsid w:val="007B5FEE"/>
    <w:rsid w:val="007C328B"/>
    <w:rsid w:val="007D7EC4"/>
    <w:rsid w:val="007E1861"/>
    <w:rsid w:val="00815687"/>
    <w:rsid w:val="00843D14"/>
    <w:rsid w:val="00862BC1"/>
    <w:rsid w:val="0087481A"/>
    <w:rsid w:val="008A1236"/>
    <w:rsid w:val="008C34A8"/>
    <w:rsid w:val="008C4015"/>
    <w:rsid w:val="008C58FD"/>
    <w:rsid w:val="008E536D"/>
    <w:rsid w:val="008E7DB1"/>
    <w:rsid w:val="008F1D59"/>
    <w:rsid w:val="00910A59"/>
    <w:rsid w:val="009249FD"/>
    <w:rsid w:val="009523A8"/>
    <w:rsid w:val="00957766"/>
    <w:rsid w:val="0096509F"/>
    <w:rsid w:val="009711A9"/>
    <w:rsid w:val="009712D2"/>
    <w:rsid w:val="00991E68"/>
    <w:rsid w:val="009A5AF4"/>
    <w:rsid w:val="009C7216"/>
    <w:rsid w:val="009D57B4"/>
    <w:rsid w:val="009F32BF"/>
    <w:rsid w:val="009F597E"/>
    <w:rsid w:val="00A124FD"/>
    <w:rsid w:val="00A17067"/>
    <w:rsid w:val="00A440C3"/>
    <w:rsid w:val="00A64DED"/>
    <w:rsid w:val="00A6658B"/>
    <w:rsid w:val="00A721AF"/>
    <w:rsid w:val="00AE1EAD"/>
    <w:rsid w:val="00AE5E20"/>
    <w:rsid w:val="00AF46DB"/>
    <w:rsid w:val="00B006B3"/>
    <w:rsid w:val="00B26EC4"/>
    <w:rsid w:val="00BC0F93"/>
    <w:rsid w:val="00BC33A8"/>
    <w:rsid w:val="00BD0B8C"/>
    <w:rsid w:val="00BF17F9"/>
    <w:rsid w:val="00C031F6"/>
    <w:rsid w:val="00C065CE"/>
    <w:rsid w:val="00C27209"/>
    <w:rsid w:val="00C43569"/>
    <w:rsid w:val="00C511AF"/>
    <w:rsid w:val="00C838C2"/>
    <w:rsid w:val="00CB13AC"/>
    <w:rsid w:val="00CB2CC5"/>
    <w:rsid w:val="00CD162E"/>
    <w:rsid w:val="00CD5499"/>
    <w:rsid w:val="00CE4EC6"/>
    <w:rsid w:val="00CE6470"/>
    <w:rsid w:val="00D148FB"/>
    <w:rsid w:val="00D16736"/>
    <w:rsid w:val="00D210E8"/>
    <w:rsid w:val="00D37F04"/>
    <w:rsid w:val="00D55008"/>
    <w:rsid w:val="00D654E3"/>
    <w:rsid w:val="00D70026"/>
    <w:rsid w:val="00D84B4D"/>
    <w:rsid w:val="00D91E2E"/>
    <w:rsid w:val="00D96496"/>
    <w:rsid w:val="00DA06AF"/>
    <w:rsid w:val="00DB7987"/>
    <w:rsid w:val="00DC2E51"/>
    <w:rsid w:val="00DD7062"/>
    <w:rsid w:val="00DE0DA2"/>
    <w:rsid w:val="00E0580E"/>
    <w:rsid w:val="00E14CA5"/>
    <w:rsid w:val="00E22B0C"/>
    <w:rsid w:val="00E43444"/>
    <w:rsid w:val="00E77697"/>
    <w:rsid w:val="00E80511"/>
    <w:rsid w:val="00E8309C"/>
    <w:rsid w:val="00E96E9F"/>
    <w:rsid w:val="00EA6937"/>
    <w:rsid w:val="00EB01EB"/>
    <w:rsid w:val="00ED62E2"/>
    <w:rsid w:val="00EE0EBC"/>
    <w:rsid w:val="00EE5224"/>
    <w:rsid w:val="00EF2B03"/>
    <w:rsid w:val="00F02BA1"/>
    <w:rsid w:val="00F31317"/>
    <w:rsid w:val="00F42422"/>
    <w:rsid w:val="00F66CAF"/>
    <w:rsid w:val="00F70B31"/>
    <w:rsid w:val="00F90C91"/>
    <w:rsid w:val="00FC2F03"/>
    <w:rsid w:val="00FD4009"/>
    <w:rsid w:val="00FE1736"/>
    <w:rsid w:val="00FE38AF"/>
    <w:rsid w:val="00FE7F5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AF027"/>
  <w15:docId w15:val="{84C293CE-59FC-48B3-BC98-52D3081A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937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937"/>
    <w:pPr>
      <w:keepNext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937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937"/>
    <w:pPr>
      <w:keepNext/>
      <w:tabs>
        <w:tab w:val="left" w:pos="1980"/>
      </w:tabs>
      <w:ind w:left="1987" w:hanging="1987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937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6937"/>
    <w:pPr>
      <w:keepNext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4500"/>
        <w:tab w:val="right" w:pos="9180"/>
      </w:tabs>
      <w:jc w:val="center"/>
      <w:outlineLvl w:val="4"/>
    </w:pPr>
    <w:rPr>
      <w:rFonts w:ascii="Bodoni" w:hAnsi="Bodoni" w:cs="Bodon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9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9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9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9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9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7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6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2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37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E2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3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0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E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05D4-800A-49BB-A66D-7E8CE7E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Southworth Company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Linda Keene</dc:creator>
  <cp:lastModifiedBy>David</cp:lastModifiedBy>
  <cp:revision>44</cp:revision>
  <cp:lastPrinted>2013-04-03T18:16:00Z</cp:lastPrinted>
  <dcterms:created xsi:type="dcterms:W3CDTF">2013-02-27T19:43:00Z</dcterms:created>
  <dcterms:modified xsi:type="dcterms:W3CDTF">2018-11-02T01:20:00Z</dcterms:modified>
</cp:coreProperties>
</file>